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E0534" w14:textId="1D92A64C" w:rsidR="00851131" w:rsidRPr="003E7E99" w:rsidRDefault="00851131" w:rsidP="0085113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13EBFE5F" wp14:editId="5F8A439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C4613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 w:rsidR="00B758F9">
        <w:rPr>
          <w:b/>
          <w:lang w:eastAsia="zh-CN"/>
        </w:rPr>
        <w:t>8</w:t>
      </w:r>
      <w:r w:rsidRPr="003E7E99">
        <w:rPr>
          <w:b/>
          <w:lang w:eastAsia="zh-CN"/>
        </w:rPr>
        <w:tab/>
      </w:r>
      <w:r w:rsidRPr="00540B32">
        <w:rPr>
          <w:b/>
          <w:lang w:eastAsia="zh-CN"/>
        </w:rPr>
        <w:t>R1-</w:t>
      </w:r>
      <w:r w:rsidR="00704FBD">
        <w:rPr>
          <w:b/>
          <w:lang w:eastAsia="zh-CN"/>
        </w:rPr>
        <w:t>19</w:t>
      </w:r>
      <w:r w:rsidR="004F2397">
        <w:rPr>
          <w:b/>
          <w:lang w:eastAsia="zh-CN"/>
        </w:rPr>
        <w:t>0</w:t>
      </w:r>
      <w:r w:rsidR="004C49FA">
        <w:rPr>
          <w:b/>
          <w:lang w:eastAsia="zh-CN"/>
        </w:rPr>
        <w:t>9</w:t>
      </w:r>
      <w:bookmarkStart w:id="0" w:name="_GoBack"/>
      <w:bookmarkEnd w:id="0"/>
      <w:r w:rsidR="004F2397">
        <w:rPr>
          <w:b/>
          <w:lang w:eastAsia="zh-CN"/>
        </w:rPr>
        <w:t>557</w:t>
      </w:r>
    </w:p>
    <w:p w14:paraId="19E63494" w14:textId="77777777" w:rsidR="00B758F9" w:rsidRDefault="00B758F9" w:rsidP="00B758F9">
      <w:pPr>
        <w:jc w:val="left"/>
        <w:rPr>
          <w:b/>
          <w:lang w:eastAsia="zh-CN"/>
        </w:rPr>
      </w:pPr>
      <w:r>
        <w:rPr>
          <w:b/>
          <w:lang w:eastAsia="zh-CN"/>
        </w:rPr>
        <w:t>Prague, Czech</w:t>
      </w:r>
      <w:r>
        <w:t xml:space="preserve"> </w:t>
      </w:r>
      <w:r>
        <w:rPr>
          <w:b/>
          <w:lang w:eastAsia="zh-CN"/>
        </w:rPr>
        <w:t>Republic, August 26-30, 2019</w:t>
      </w:r>
    </w:p>
    <w:p w14:paraId="1AB67C19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A8F07BF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 w:rsidRPr="00061114">
        <w:rPr>
          <w:b/>
          <w:lang w:eastAsia="zh-CN"/>
        </w:rPr>
        <w:t>6.2.2.4</w:t>
      </w:r>
    </w:p>
    <w:p w14:paraId="1C29038E" w14:textId="3BD999AD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</w:r>
      <w:r w:rsidR="00B758F9">
        <w:rPr>
          <w:b/>
          <w:lang w:eastAsia="zh-CN"/>
        </w:rPr>
        <w:t>Futurewei</w:t>
      </w:r>
    </w:p>
    <w:p w14:paraId="6C7A17E7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Feature lead summary of Coexistence of NB-IoT with NR</w:t>
      </w:r>
    </w:p>
    <w:p w14:paraId="5426AFB1" w14:textId="22F3F766" w:rsidR="000B370B" w:rsidRPr="00E2368C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>Discussion and decision</w:t>
      </w:r>
      <w:r w:rsidR="000B370B" w:rsidRPr="00E2368C">
        <w:rPr>
          <w:b/>
          <w:lang w:eastAsia="zh-CN"/>
        </w:rPr>
        <w:t xml:space="preserve"> </w:t>
      </w:r>
    </w:p>
    <w:p w14:paraId="6B2F02CC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58B42BA" w14:textId="5E1554E9" w:rsidR="00387665" w:rsidRDefault="00751E5B" w:rsidP="00BE1680">
      <w:pPr>
        <w:pStyle w:val="Heading1"/>
      </w:pPr>
      <w:bookmarkStart w:id="1" w:name="_Ref124589705"/>
      <w:bookmarkStart w:id="2" w:name="_Ref129681862"/>
      <w:r>
        <w:t>Introduction</w:t>
      </w:r>
    </w:p>
    <w:p w14:paraId="67EE99BE" w14:textId="77777777" w:rsidR="00F77608" w:rsidRDefault="00FC4C47" w:rsidP="00B143DB">
      <w:pPr>
        <w:spacing w:afterLines="50"/>
        <w:rPr>
          <w:rFonts w:eastAsia="MS Mincho"/>
          <w:lang w:eastAsia="ja-JP"/>
        </w:rPr>
      </w:pPr>
      <w:r w:rsidRPr="00E53060">
        <w:rPr>
          <w:rFonts w:eastAsia="MS Mincho"/>
          <w:lang w:eastAsia="ja-JP"/>
        </w:rPr>
        <w:t>At RAN#</w:t>
      </w:r>
      <w:r w:rsidR="004A7823">
        <w:rPr>
          <w:rFonts w:eastAsia="MS Mincho"/>
          <w:lang w:eastAsia="ja-JP"/>
        </w:rPr>
        <w:t>8</w:t>
      </w:r>
      <w:r w:rsidR="001901CC">
        <w:rPr>
          <w:rFonts w:eastAsia="MS Mincho"/>
          <w:lang w:eastAsia="ja-JP"/>
        </w:rPr>
        <w:t>4</w:t>
      </w:r>
      <w:r>
        <w:rPr>
          <w:rFonts w:eastAsia="MS Mincho"/>
          <w:lang w:eastAsia="ja-JP"/>
        </w:rPr>
        <w:t>, the</w:t>
      </w:r>
      <w:r w:rsidRPr="00E53060">
        <w:rPr>
          <w:rFonts w:eastAsia="MS Mincho"/>
          <w:lang w:eastAsia="ja-JP"/>
        </w:rPr>
        <w:t xml:space="preserve"> </w:t>
      </w:r>
      <w:r w:rsidR="00133FD4">
        <w:rPr>
          <w:rFonts w:eastAsia="MS Mincho"/>
          <w:lang w:eastAsia="ja-JP"/>
        </w:rPr>
        <w:t xml:space="preserve">objective </w:t>
      </w:r>
      <w:r w:rsidR="00F77608">
        <w:rPr>
          <w:rFonts w:eastAsia="MS Mincho"/>
          <w:lang w:eastAsia="ja-JP"/>
        </w:rPr>
        <w:t xml:space="preserve">of the </w:t>
      </w:r>
      <w:r>
        <w:rPr>
          <w:rFonts w:eastAsia="MS Mincho"/>
          <w:lang w:eastAsia="ja-JP"/>
        </w:rPr>
        <w:t>Rel-16</w:t>
      </w:r>
      <w:r w:rsidRPr="00E53060">
        <w:rPr>
          <w:rFonts w:eastAsia="MS Mincho"/>
          <w:lang w:eastAsia="ja-JP"/>
        </w:rPr>
        <w:t xml:space="preserve"> </w:t>
      </w:r>
      <w:r w:rsidR="00133FD4">
        <w:rPr>
          <w:rFonts w:eastAsia="MS Mincho"/>
          <w:lang w:eastAsia="ja-JP"/>
        </w:rPr>
        <w:t>WID</w:t>
      </w:r>
      <w:r w:rsidRPr="00E5306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on</w:t>
      </w:r>
      <w:r w:rsidRPr="00E5306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additional </w:t>
      </w:r>
      <w:r w:rsidRPr="00E53060">
        <w:rPr>
          <w:rFonts w:eastAsia="MS Mincho"/>
          <w:lang w:eastAsia="ja-JP"/>
        </w:rPr>
        <w:t>en</w:t>
      </w:r>
      <w:r>
        <w:rPr>
          <w:rFonts w:eastAsia="MS Mincho"/>
          <w:lang w:eastAsia="ja-JP"/>
        </w:rPr>
        <w:t xml:space="preserve">hancements for NB-IoT </w:t>
      </w:r>
      <w:r w:rsidR="00F77608">
        <w:rPr>
          <w:rFonts w:eastAsia="MS Mincho"/>
          <w:lang w:eastAsia="ja-JP"/>
        </w:rPr>
        <w:t xml:space="preserve">on coexistence of Rel-16 NB-IoT with NR </w:t>
      </w:r>
      <w:r>
        <w:rPr>
          <w:rFonts w:eastAsia="MS Mincho"/>
          <w:lang w:eastAsia="ja-JP"/>
        </w:rPr>
        <w:t xml:space="preserve">was </w:t>
      </w:r>
      <w:r w:rsidR="00A865E6">
        <w:rPr>
          <w:rFonts w:eastAsia="MS Mincho"/>
          <w:lang w:eastAsia="ja-JP"/>
        </w:rPr>
        <w:t>updated</w:t>
      </w:r>
      <w:r w:rsidR="00400C16">
        <w:rPr>
          <w:rFonts w:eastAsia="MS Mincho"/>
          <w:lang w:eastAsia="ja-JP"/>
        </w:rPr>
        <w:t xml:space="preserve"> [1]</w:t>
      </w:r>
      <w:r w:rsidR="00133FD4">
        <w:rPr>
          <w:rFonts w:eastAsia="MS Mincho"/>
          <w:lang w:eastAsia="ja-JP"/>
        </w:rPr>
        <w:t xml:space="preserve"> according to the RAN1 LS to RAN [2]</w:t>
      </w:r>
      <w:r w:rsidR="00400C16">
        <w:rPr>
          <w:rFonts w:eastAsia="MS Mincho"/>
          <w:lang w:eastAsia="ja-JP"/>
        </w:rPr>
        <w:t xml:space="preserve">. </w:t>
      </w:r>
      <w:r w:rsidR="00F77608">
        <w:rPr>
          <w:rFonts w:eastAsia="MS Mincho"/>
          <w:lang w:eastAsia="ja-JP"/>
        </w:rPr>
        <w:t>The revised objective reads as follows:</w:t>
      </w:r>
    </w:p>
    <w:p w14:paraId="1793348C" w14:textId="77777777" w:rsidR="00347AA7" w:rsidRPr="00B143DB" w:rsidRDefault="00347AA7" w:rsidP="00347AA7">
      <w:pPr>
        <w:overflowPunct w:val="0"/>
        <w:snapToGrid/>
        <w:spacing w:after="0"/>
        <w:jc w:val="left"/>
        <w:textAlignment w:val="baseline"/>
        <w:rPr>
          <w:b/>
          <w:bCs/>
          <w:i/>
          <w:sz w:val="20"/>
          <w:szCs w:val="20"/>
          <w:lang w:val="en-GB"/>
        </w:rPr>
      </w:pPr>
      <w:r w:rsidRPr="00B143DB">
        <w:rPr>
          <w:b/>
          <w:bCs/>
          <w:i/>
          <w:sz w:val="20"/>
          <w:szCs w:val="20"/>
          <w:lang w:val="en-GB"/>
        </w:rPr>
        <w:t>Coexistence with NR</w:t>
      </w:r>
    </w:p>
    <w:p w14:paraId="35A797DE" w14:textId="66DA6A0A" w:rsidR="00F77608" w:rsidRPr="00F77608" w:rsidRDefault="00F77608" w:rsidP="00F77608">
      <w:pPr>
        <w:numPr>
          <w:ilvl w:val="0"/>
          <w:numId w:val="18"/>
        </w:numPr>
        <w:overflowPunct w:val="0"/>
        <w:snapToGrid/>
        <w:spacing w:after="0"/>
        <w:jc w:val="left"/>
        <w:textAlignment w:val="baseline"/>
        <w:rPr>
          <w:bCs/>
          <w:i/>
          <w:iCs/>
        </w:rPr>
      </w:pPr>
      <w:r w:rsidRPr="00F77608">
        <w:rPr>
          <w:bCs/>
          <w:i/>
          <w:iCs/>
        </w:rPr>
        <w:t xml:space="preserve">Specify NB-IoT resource reservation for at least </w:t>
      </w:r>
      <w:r w:rsidRPr="00F77608">
        <w:rPr>
          <w:i/>
          <w:iCs/>
        </w:rPr>
        <w:t>FDD/TDD NB-IoT non-anchor carriers,</w:t>
      </w:r>
      <w:r w:rsidRPr="00F77608">
        <w:rPr>
          <w:bCs/>
          <w:i/>
          <w:iCs/>
        </w:rPr>
        <w:t xml:space="preserve"> at least in DL, to avoid resource overlap between NR and NB-IoT when NB-IoT is deployed within an NR carrier [RAN1, RAN2].</w:t>
      </w:r>
    </w:p>
    <w:p w14:paraId="64230129" w14:textId="77777777" w:rsidR="00F77608" w:rsidRDefault="00F77608" w:rsidP="00F77608">
      <w:pPr>
        <w:overflowPunct w:val="0"/>
        <w:snapToGrid/>
        <w:spacing w:after="0"/>
        <w:ind w:left="720"/>
        <w:jc w:val="left"/>
        <w:textAlignment w:val="baseline"/>
        <w:rPr>
          <w:bCs/>
        </w:rPr>
      </w:pPr>
    </w:p>
    <w:p w14:paraId="4BBEA928" w14:textId="50C02E62" w:rsidR="00D12647" w:rsidRDefault="00F77608" w:rsidP="00F77608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 </w:t>
      </w:r>
      <w:r w:rsidR="005E17E2">
        <w:rPr>
          <w:kern w:val="2"/>
          <w:lang w:val="en-GB" w:eastAsia="zh-CN"/>
        </w:rPr>
        <w:t>RAN1 LS to RAN</w:t>
      </w:r>
      <w:r>
        <w:rPr>
          <w:kern w:val="2"/>
          <w:lang w:val="en-GB" w:eastAsia="zh-CN"/>
        </w:rPr>
        <w:t xml:space="preserve"> </w:t>
      </w:r>
      <w:r w:rsidR="005E17E2">
        <w:rPr>
          <w:kern w:val="2"/>
          <w:lang w:val="en-GB" w:eastAsia="zh-CN"/>
        </w:rPr>
        <w:t>includes the following:</w:t>
      </w:r>
    </w:p>
    <w:p w14:paraId="719832D9" w14:textId="77777777" w:rsidR="005E17E2" w:rsidRPr="005E17E2" w:rsidRDefault="005E17E2" w:rsidP="005E17E2">
      <w:pPr>
        <w:rPr>
          <w:i/>
          <w:iCs/>
        </w:rPr>
      </w:pPr>
      <w:r w:rsidRPr="005E17E2">
        <w:rPr>
          <w:i/>
          <w:iCs/>
        </w:rPr>
        <w:t xml:space="preserve">It is RAN1 recommendation to introduce DL/UL resource reservation in NB-IoT for at least FDD/TDD NB-IoT non-anchor carriers to avoid resource overlap between NR and NB-IoT when NB-IoT is deployed within an NR carrier. </w:t>
      </w:r>
    </w:p>
    <w:p w14:paraId="76E39FD2" w14:textId="77777777" w:rsidR="005E17E2" w:rsidRPr="005E17E2" w:rsidRDefault="005E17E2" w:rsidP="005E17E2">
      <w:pPr>
        <w:rPr>
          <w:i/>
          <w:iCs/>
        </w:rPr>
      </w:pPr>
      <w:r w:rsidRPr="005E17E2">
        <w:rPr>
          <w:i/>
          <w:iCs/>
        </w:rPr>
        <w:t>Resource reservation in FDD/TDD NB-IoT considers the following aspects:</w:t>
      </w:r>
    </w:p>
    <w:p w14:paraId="15773833" w14:textId="77777777" w:rsidR="005E17E2" w:rsidRPr="005E17E2" w:rsidRDefault="005E17E2" w:rsidP="005E17E2">
      <w:pPr>
        <w:pStyle w:val="ListParagraph"/>
        <w:numPr>
          <w:ilvl w:val="0"/>
          <w:numId w:val="39"/>
        </w:numPr>
        <w:spacing w:line="240" w:lineRule="auto"/>
        <w:ind w:firstLineChars="0"/>
        <w:rPr>
          <w:i/>
          <w:iCs/>
        </w:rPr>
      </w:pPr>
      <w:r w:rsidRPr="005E17E2">
        <w:rPr>
          <w:i/>
          <w:iCs/>
        </w:rPr>
        <w:t xml:space="preserve">subframe/slot/symbol level granularity </w:t>
      </w:r>
    </w:p>
    <w:p w14:paraId="19B3A837" w14:textId="77777777" w:rsidR="005E17E2" w:rsidRPr="005E17E2" w:rsidRDefault="005E17E2" w:rsidP="005E17E2">
      <w:pPr>
        <w:pStyle w:val="ListParagraph"/>
        <w:numPr>
          <w:ilvl w:val="0"/>
          <w:numId w:val="39"/>
        </w:numPr>
        <w:spacing w:line="240" w:lineRule="auto"/>
        <w:ind w:firstLineChars="0"/>
        <w:rPr>
          <w:i/>
          <w:iCs/>
        </w:rPr>
      </w:pPr>
      <w:r w:rsidRPr="005E17E2">
        <w:rPr>
          <w:rFonts w:hint="eastAsia"/>
          <w:i/>
          <w:iCs/>
        </w:rPr>
        <w:t>dropped/</w:t>
      </w:r>
      <w:r w:rsidRPr="005E17E2">
        <w:rPr>
          <w:i/>
          <w:iCs/>
        </w:rPr>
        <w:t xml:space="preserve">postponed resources associated to a certain granularity </w:t>
      </w:r>
    </w:p>
    <w:p w14:paraId="1C48F57D" w14:textId="77777777" w:rsidR="005E17E2" w:rsidRPr="005E17E2" w:rsidRDefault="005E17E2" w:rsidP="005E17E2">
      <w:pPr>
        <w:pStyle w:val="ListParagraph"/>
        <w:numPr>
          <w:ilvl w:val="0"/>
          <w:numId w:val="39"/>
        </w:numPr>
        <w:spacing w:line="240" w:lineRule="auto"/>
        <w:ind w:firstLineChars="0"/>
        <w:rPr>
          <w:i/>
          <w:iCs/>
        </w:rPr>
      </w:pPr>
      <w:r w:rsidRPr="005E17E2">
        <w:rPr>
          <w:i/>
          <w:iCs/>
        </w:rPr>
        <w:t>semi-static configuration is recommended. FFS: dynamic DCI signaling</w:t>
      </w:r>
    </w:p>
    <w:p w14:paraId="35FE7608" w14:textId="77777777" w:rsidR="005E17E2" w:rsidRPr="005E17E2" w:rsidRDefault="005E17E2" w:rsidP="005E17E2">
      <w:pPr>
        <w:pStyle w:val="ListParagraph"/>
        <w:numPr>
          <w:ilvl w:val="0"/>
          <w:numId w:val="39"/>
        </w:numPr>
        <w:spacing w:line="240" w:lineRule="auto"/>
        <w:ind w:firstLineChars="0"/>
        <w:rPr>
          <w:i/>
          <w:iCs/>
        </w:rPr>
      </w:pPr>
      <w:r w:rsidRPr="005E17E2">
        <w:rPr>
          <w:i/>
          <w:iCs/>
        </w:rPr>
        <w:t>UL valid/invalid subframe configurations for FDD NB-IoT</w:t>
      </w:r>
    </w:p>
    <w:p w14:paraId="01C9CDDE" w14:textId="77777777" w:rsidR="00D12647" w:rsidRDefault="00D12647" w:rsidP="00F51C22">
      <w:pPr>
        <w:spacing w:after="0"/>
        <w:rPr>
          <w:lang w:eastAsia="zh-CN"/>
        </w:rPr>
      </w:pPr>
    </w:p>
    <w:p w14:paraId="2ACD34C8" w14:textId="2D0C0B1D" w:rsidR="000F3CDB" w:rsidRDefault="006F48B5" w:rsidP="00B143DB">
      <w:pPr>
        <w:rPr>
          <w:lang w:eastAsia="zh-CN"/>
        </w:rPr>
      </w:pPr>
      <w:r>
        <w:rPr>
          <w:lang w:eastAsia="zh-CN"/>
        </w:rPr>
        <w:t>In this meeting,</w:t>
      </w:r>
      <w:r w:rsidR="00897AFE">
        <w:rPr>
          <w:lang w:eastAsia="zh-CN"/>
        </w:rPr>
        <w:t xml:space="preserve"> </w:t>
      </w:r>
      <w:r w:rsidR="005E17E2">
        <w:rPr>
          <w:lang w:eastAsia="zh-CN"/>
        </w:rPr>
        <w:t xml:space="preserve">there are </w:t>
      </w:r>
      <w:r w:rsidR="00B737F5">
        <w:rPr>
          <w:lang w:eastAsia="zh-CN"/>
        </w:rPr>
        <w:t>six</w:t>
      </w:r>
      <w:r w:rsidR="00C23A3F">
        <w:rPr>
          <w:lang w:eastAsia="zh-CN"/>
        </w:rPr>
        <w:t xml:space="preserve"> </w:t>
      </w:r>
      <w:r w:rsidR="00FC4C47">
        <w:rPr>
          <w:lang w:eastAsia="zh-CN"/>
        </w:rPr>
        <w:t>contributions</w:t>
      </w:r>
      <w:r w:rsidR="007B34DC">
        <w:rPr>
          <w:lang w:eastAsia="zh-CN"/>
        </w:rPr>
        <w:t xml:space="preserve"> </w:t>
      </w:r>
      <w:r w:rsidR="00FC4C47">
        <w:rPr>
          <w:lang w:eastAsia="zh-CN"/>
        </w:rPr>
        <w:t>[</w:t>
      </w:r>
      <w:r w:rsidR="007B34DC">
        <w:rPr>
          <w:lang w:eastAsia="zh-CN"/>
        </w:rPr>
        <w:t>3</w:t>
      </w:r>
      <w:r w:rsidR="00FC4C47">
        <w:rPr>
          <w:lang w:eastAsia="zh-CN"/>
        </w:rPr>
        <w:t>]-[</w:t>
      </w:r>
      <w:r w:rsidR="00897AFE">
        <w:rPr>
          <w:lang w:eastAsia="zh-CN"/>
        </w:rPr>
        <w:t>7</w:t>
      </w:r>
      <w:r w:rsidR="00FC4C47">
        <w:rPr>
          <w:lang w:eastAsia="zh-CN"/>
        </w:rPr>
        <w:t>] discuss</w:t>
      </w:r>
      <w:r w:rsidR="00DD489D">
        <w:rPr>
          <w:lang w:eastAsia="zh-CN"/>
        </w:rPr>
        <w:t>ing</w:t>
      </w:r>
      <w:r w:rsidR="00FC4C47">
        <w:rPr>
          <w:lang w:eastAsia="zh-CN"/>
        </w:rPr>
        <w:t xml:space="preserve"> the coexistence of NB-IoT </w:t>
      </w:r>
      <w:r w:rsidR="00347AA7">
        <w:rPr>
          <w:lang w:eastAsia="zh-CN"/>
        </w:rPr>
        <w:t xml:space="preserve">with </w:t>
      </w:r>
      <w:r w:rsidR="00FC4C47">
        <w:rPr>
          <w:lang w:eastAsia="zh-CN"/>
        </w:rPr>
        <w:t xml:space="preserve">NR. </w:t>
      </w:r>
      <w:r w:rsidR="00FC4C47" w:rsidRPr="00001B30">
        <w:rPr>
          <w:lang w:eastAsia="zh-CN"/>
        </w:rPr>
        <w:t xml:space="preserve">This </w:t>
      </w:r>
      <w:r w:rsidR="00FC4C47">
        <w:rPr>
          <w:lang w:eastAsia="zh-CN"/>
        </w:rPr>
        <w:t>contribution</w:t>
      </w:r>
      <w:r w:rsidR="00FC4C47" w:rsidRPr="00001B30">
        <w:rPr>
          <w:lang w:eastAsia="zh-CN"/>
        </w:rPr>
        <w:t xml:space="preserve"> summarizes </w:t>
      </w:r>
      <w:r w:rsidR="00AB303F">
        <w:rPr>
          <w:lang w:eastAsia="zh-CN"/>
        </w:rPr>
        <w:t xml:space="preserve">companies’ </w:t>
      </w:r>
      <w:r w:rsidR="00FC4C47" w:rsidRPr="00001B30">
        <w:rPr>
          <w:lang w:eastAsia="zh-CN"/>
        </w:rPr>
        <w:t xml:space="preserve">views </w:t>
      </w:r>
      <w:r w:rsidR="00416CE5">
        <w:rPr>
          <w:lang w:eastAsia="zh-CN"/>
        </w:rPr>
        <w:t xml:space="preserve">and provides potential </w:t>
      </w:r>
      <w:r w:rsidR="00DD489D">
        <w:rPr>
          <w:lang w:eastAsia="zh-CN"/>
        </w:rPr>
        <w:t>agreements</w:t>
      </w:r>
      <w:r w:rsidR="00AB303F">
        <w:rPr>
          <w:lang w:eastAsia="zh-CN"/>
        </w:rPr>
        <w:t xml:space="preserve">. </w:t>
      </w:r>
      <w:r w:rsidR="006F2EBD">
        <w:rPr>
          <w:lang w:eastAsia="zh-CN"/>
        </w:rPr>
        <w:t xml:space="preserve"> </w:t>
      </w:r>
      <w:bookmarkEnd w:id="1"/>
      <w:bookmarkEnd w:id="2"/>
    </w:p>
    <w:p w14:paraId="145DE4C0" w14:textId="711D4C79" w:rsidR="00DD0292" w:rsidRDefault="00DD0292" w:rsidP="00B143DB">
      <w:pPr>
        <w:rPr>
          <w:lang w:eastAsia="zh-CN"/>
        </w:rPr>
      </w:pPr>
    </w:p>
    <w:p w14:paraId="0A429569" w14:textId="0DF096F3" w:rsidR="000A165A" w:rsidRDefault="000A165A" w:rsidP="000A165A">
      <w:pPr>
        <w:pStyle w:val="Heading1"/>
      </w:pPr>
      <w:r>
        <w:t>Resource reservation in NB-IoT</w:t>
      </w:r>
    </w:p>
    <w:p w14:paraId="69D0DC6F" w14:textId="208C662A" w:rsidR="00B0212A" w:rsidRDefault="00765F54" w:rsidP="00B0212A">
      <w:pPr>
        <w:rPr>
          <w:lang w:eastAsia="zh-CN"/>
        </w:rPr>
      </w:pPr>
      <w:r>
        <w:rPr>
          <w:lang w:eastAsia="en-GB"/>
        </w:rPr>
        <w:t xml:space="preserve">In the revised WID it was agreed to specify NB-IoT resource reservation for at least FDD/TDD NB-IoT non-anchor carriers. </w:t>
      </w:r>
      <w:r w:rsidR="00B0212A">
        <w:rPr>
          <w:lang w:eastAsia="en-GB"/>
        </w:rPr>
        <w:t xml:space="preserve">The reason for </w:t>
      </w:r>
      <w:r w:rsidR="00B90C68">
        <w:rPr>
          <w:lang w:eastAsia="en-GB"/>
        </w:rPr>
        <w:t xml:space="preserve">supporting </w:t>
      </w:r>
      <w:r w:rsidR="00B0212A">
        <w:rPr>
          <w:lang w:eastAsia="en-GB"/>
        </w:rPr>
        <w:t xml:space="preserve">NB-IoT resource reservation </w:t>
      </w:r>
      <w:r w:rsidR="00B90C68">
        <w:rPr>
          <w:lang w:eastAsia="en-GB"/>
        </w:rPr>
        <w:t xml:space="preserve">only </w:t>
      </w:r>
      <w:r w:rsidR="00B0212A">
        <w:rPr>
          <w:lang w:eastAsia="en-GB"/>
        </w:rPr>
        <w:t xml:space="preserve">for non-anchor carrier is that </w:t>
      </w:r>
      <w:r w:rsidR="00B0212A">
        <w:rPr>
          <w:lang w:eastAsia="zh-CN"/>
        </w:rPr>
        <w:t xml:space="preserve">the anchor carrier resources occupied by NPSS/NSSS/NPBCH/NRS cannot be reserved because this would severely impact the performance. </w:t>
      </w:r>
      <w:r w:rsidR="00820471">
        <w:rPr>
          <w:lang w:eastAsia="zh-CN"/>
        </w:rPr>
        <w:t>Support for non-anchor carriers only has been mostly a consensus</w:t>
      </w:r>
      <w:r w:rsidR="00B0212A">
        <w:rPr>
          <w:lang w:eastAsia="zh-CN"/>
        </w:rPr>
        <w:t xml:space="preserve"> in </w:t>
      </w:r>
      <w:r w:rsidR="00820471">
        <w:rPr>
          <w:lang w:eastAsia="zh-CN"/>
        </w:rPr>
        <w:t xml:space="preserve">all </w:t>
      </w:r>
      <w:r w:rsidR="00B0212A">
        <w:rPr>
          <w:lang w:eastAsia="zh-CN"/>
        </w:rPr>
        <w:t xml:space="preserve">past RAN1 </w:t>
      </w:r>
      <w:r w:rsidR="00820471">
        <w:rPr>
          <w:lang w:eastAsia="zh-CN"/>
        </w:rPr>
        <w:t xml:space="preserve">discussion in consideration </w:t>
      </w:r>
      <w:r w:rsidR="003910B4">
        <w:rPr>
          <w:lang w:eastAsia="zh-CN"/>
        </w:rPr>
        <w:t>that it is unlikely to be able to reserve resources for NB-IoT anchor carriers</w:t>
      </w:r>
      <w:r w:rsidR="00B0212A">
        <w:rPr>
          <w:lang w:eastAsia="zh-CN"/>
        </w:rPr>
        <w:t xml:space="preserve">. </w:t>
      </w:r>
      <w:r w:rsidR="00B90C68">
        <w:rPr>
          <w:lang w:eastAsia="zh-CN"/>
        </w:rPr>
        <w:t xml:space="preserve">There is one proposal </w:t>
      </w:r>
      <w:r w:rsidR="000F6631">
        <w:rPr>
          <w:lang w:eastAsia="zh-CN"/>
        </w:rPr>
        <w:t xml:space="preserve">in </w:t>
      </w:r>
      <w:r w:rsidR="00B90C68">
        <w:rPr>
          <w:lang w:eastAsia="zh-CN"/>
        </w:rPr>
        <w:t>thi</w:t>
      </w:r>
      <w:r w:rsidR="00C5774F">
        <w:rPr>
          <w:lang w:eastAsia="zh-CN"/>
        </w:rPr>
        <w:t xml:space="preserve">s meeting [3] to agree that NB-IoT resource reservation is specified only for non-anchor carriers.  </w:t>
      </w: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696"/>
        <w:gridCol w:w="7942"/>
      </w:tblGrid>
      <w:tr w:rsidR="00820471" w:rsidRPr="003C2BDE" w14:paraId="3FCC532D" w14:textId="77777777" w:rsidTr="00160F0E">
        <w:trPr>
          <w:jc w:val="center"/>
        </w:trPr>
        <w:tc>
          <w:tcPr>
            <w:tcW w:w="880" w:type="pct"/>
            <w:vAlign w:val="center"/>
          </w:tcPr>
          <w:p w14:paraId="10141F02" w14:textId="77777777" w:rsidR="00820471" w:rsidRPr="003C2BDE" w:rsidRDefault="00820471" w:rsidP="00160F0E">
            <w:pPr>
              <w:spacing w:after="0"/>
              <w:jc w:val="center"/>
              <w:rPr>
                <w:lang w:eastAsia="zh-CN"/>
              </w:rPr>
            </w:pPr>
            <w:r w:rsidRPr="003C2BDE">
              <w:rPr>
                <w:lang w:eastAsia="zh-CN"/>
              </w:rPr>
              <w:t>Ericsson [3]</w:t>
            </w:r>
          </w:p>
        </w:tc>
        <w:tc>
          <w:tcPr>
            <w:tcW w:w="4120" w:type="pct"/>
          </w:tcPr>
          <w:p w14:paraId="5A81C76C" w14:textId="285A110D" w:rsidR="00820471" w:rsidRPr="003C2BDE" w:rsidRDefault="003910B4" w:rsidP="00160F0E">
            <w:pPr>
              <w:rPr>
                <w:lang w:val="en-GB"/>
              </w:rPr>
            </w:pPr>
            <w:r w:rsidRPr="003910B4">
              <w:rPr>
                <w:u w:val="single"/>
                <w:lang w:val="en-GB"/>
              </w:rPr>
              <w:t>Proposal 1</w:t>
            </w:r>
            <w:r>
              <w:rPr>
                <w:lang w:val="en-GB"/>
              </w:rPr>
              <w:t xml:space="preserve">: </w:t>
            </w:r>
            <w:r w:rsidRPr="003910B4">
              <w:rPr>
                <w:lang w:val="en-GB"/>
              </w:rPr>
              <w:t>NB-IoT resource reservation is specified only for non-anchor NB-IoT carriers.</w:t>
            </w:r>
          </w:p>
        </w:tc>
      </w:tr>
      <w:tr w:rsidR="00820471" w:rsidRPr="003C2BDE" w14:paraId="3EEEF58A" w14:textId="77777777" w:rsidTr="00160F0E">
        <w:trPr>
          <w:jc w:val="center"/>
        </w:trPr>
        <w:tc>
          <w:tcPr>
            <w:tcW w:w="880" w:type="pct"/>
            <w:vAlign w:val="center"/>
          </w:tcPr>
          <w:p w14:paraId="1C9FB021" w14:textId="6807331F" w:rsidR="00820471" w:rsidRPr="003C2BDE" w:rsidRDefault="00820471" w:rsidP="00160F0E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  <w:r w:rsidRPr="003C2BDE">
              <w:rPr>
                <w:rFonts w:hint="eastAsia"/>
                <w:lang w:eastAsia="zh-CN"/>
              </w:rPr>
              <w:t xml:space="preserve"> </w:t>
            </w:r>
            <w:r w:rsidRPr="003C2BDE">
              <w:rPr>
                <w:lang w:eastAsia="zh-CN"/>
              </w:rPr>
              <w:t>[</w:t>
            </w:r>
            <w:r>
              <w:rPr>
                <w:lang w:eastAsia="zh-CN"/>
              </w:rPr>
              <w:t>6</w:t>
            </w:r>
            <w:r w:rsidRPr="003C2BDE">
              <w:rPr>
                <w:lang w:eastAsia="zh-CN"/>
              </w:rPr>
              <w:t>]</w:t>
            </w:r>
          </w:p>
        </w:tc>
        <w:tc>
          <w:tcPr>
            <w:tcW w:w="4120" w:type="pct"/>
          </w:tcPr>
          <w:p w14:paraId="3534A01B" w14:textId="3E9694BD" w:rsidR="00820471" w:rsidRPr="00820471" w:rsidRDefault="00820471" w:rsidP="00160F0E">
            <w:r w:rsidRPr="00820471">
              <w:rPr>
                <w:noProof/>
                <w:u w:val="single"/>
                <w:lang w:eastAsia="en-GB"/>
              </w:rPr>
              <w:t>Proposal 2</w:t>
            </w:r>
            <w:r w:rsidRPr="00820471">
              <w:rPr>
                <w:noProof/>
                <w:lang w:eastAsia="en-GB"/>
              </w:rPr>
              <w:t>: In frequency domain, NB-IoT reserved resource can be per NB-IoT carrier. FFS whether resource reservation can be used for both anchor and non-anchor carriers.</w:t>
            </w:r>
          </w:p>
        </w:tc>
      </w:tr>
    </w:tbl>
    <w:p w14:paraId="3C6D3C8F" w14:textId="77777777" w:rsidR="00820471" w:rsidRDefault="00820471" w:rsidP="00C5774F">
      <w:pPr>
        <w:spacing w:after="0"/>
        <w:rPr>
          <w:b/>
        </w:rPr>
      </w:pPr>
    </w:p>
    <w:p w14:paraId="66AF2FC5" w14:textId="77777777" w:rsidR="00820471" w:rsidRDefault="00820471" w:rsidP="00C5774F">
      <w:pPr>
        <w:spacing w:after="0"/>
        <w:rPr>
          <w:b/>
        </w:rPr>
      </w:pPr>
    </w:p>
    <w:p w14:paraId="59628DF8" w14:textId="45B90986" w:rsidR="00C5774F" w:rsidRPr="00B143DB" w:rsidRDefault="00C5774F" w:rsidP="00C5774F">
      <w:pPr>
        <w:spacing w:after="0"/>
        <w:rPr>
          <w:b/>
        </w:rPr>
      </w:pPr>
      <w:r w:rsidRPr="00B143DB">
        <w:rPr>
          <w:b/>
        </w:rPr>
        <w:t xml:space="preserve">Potential </w:t>
      </w:r>
      <w:r>
        <w:rPr>
          <w:b/>
        </w:rPr>
        <w:t>Agreement #1</w:t>
      </w:r>
      <w:r w:rsidRPr="00B143DB">
        <w:rPr>
          <w:b/>
        </w:rPr>
        <w:t>:</w:t>
      </w:r>
    </w:p>
    <w:p w14:paraId="4176C725" w14:textId="5F5376D5" w:rsidR="00C5774F" w:rsidRDefault="00C5774F" w:rsidP="00B0212A">
      <w:pPr>
        <w:rPr>
          <w:i/>
          <w:iCs/>
        </w:rPr>
      </w:pPr>
      <w:r w:rsidRPr="00F77608">
        <w:rPr>
          <w:bCs/>
          <w:i/>
          <w:iCs/>
        </w:rPr>
        <w:t xml:space="preserve">Specify NB-IoT resource reservation </w:t>
      </w:r>
      <w:r>
        <w:rPr>
          <w:bCs/>
          <w:i/>
          <w:iCs/>
        </w:rPr>
        <w:t xml:space="preserve">only </w:t>
      </w:r>
      <w:r w:rsidRPr="00F77608">
        <w:rPr>
          <w:bCs/>
          <w:i/>
          <w:iCs/>
        </w:rPr>
        <w:t xml:space="preserve">for </w:t>
      </w:r>
      <w:r w:rsidRPr="00F77608">
        <w:rPr>
          <w:i/>
          <w:iCs/>
        </w:rPr>
        <w:t>FDD/TDD NB-IoT non-anchor carriers</w:t>
      </w:r>
      <w:r>
        <w:rPr>
          <w:i/>
          <w:iCs/>
        </w:rPr>
        <w:t xml:space="preserve">. </w:t>
      </w:r>
    </w:p>
    <w:p w14:paraId="2002A551" w14:textId="61CA5DD6" w:rsidR="00A47D2A" w:rsidRDefault="00A47D2A" w:rsidP="00B0212A">
      <w:pPr>
        <w:rPr>
          <w:lang w:eastAsia="zh-CN"/>
        </w:rPr>
      </w:pPr>
    </w:p>
    <w:p w14:paraId="2B7EBEA0" w14:textId="43889EB4" w:rsidR="00305F40" w:rsidRPr="00A47D2A" w:rsidRDefault="00305F40" w:rsidP="00B0212A">
      <w:pPr>
        <w:rPr>
          <w:lang w:eastAsia="zh-CN"/>
        </w:rPr>
      </w:pPr>
      <w:r>
        <w:rPr>
          <w:lang w:eastAsia="zh-CN"/>
        </w:rPr>
        <w:t>The discussions on coexistence of NB-IoT and NR in this WI has been about introducing mechanisms in NB-IoT in order to improve performance when NB-IoT is deployed in the same carrier as NR. In addition to mechanisms in NB-IoT, it is proposed that RAN1 further investigates improvements in NR [</w:t>
      </w:r>
      <w:r w:rsidR="00842E09">
        <w:rPr>
          <w:lang w:eastAsia="zh-CN"/>
        </w:rPr>
        <w:t>7</w:t>
      </w:r>
      <w:r>
        <w:rPr>
          <w:lang w:eastAsia="zh-CN"/>
        </w:rPr>
        <w:t>]</w:t>
      </w:r>
      <w:r w:rsidR="00D61F43">
        <w:rPr>
          <w:lang w:eastAsia="zh-CN"/>
        </w:rPr>
        <w:t>. This is further discussed in Sec.7 of this summary.</w:t>
      </w:r>
      <w:r>
        <w:rPr>
          <w:lang w:eastAsia="zh-CN"/>
        </w:rPr>
        <w:t xml:space="preserve"> </w:t>
      </w:r>
    </w:p>
    <w:p w14:paraId="7F90CB84" w14:textId="70DC759F" w:rsidR="007F461B" w:rsidRDefault="007F461B" w:rsidP="00B737F5">
      <w:pPr>
        <w:rPr>
          <w:lang w:eastAsia="en-GB"/>
        </w:rPr>
      </w:pPr>
    </w:p>
    <w:p w14:paraId="154148D0" w14:textId="77777777" w:rsidR="007F461B" w:rsidRDefault="007F461B" w:rsidP="007F461B">
      <w:pPr>
        <w:pStyle w:val="Heading1"/>
      </w:pPr>
      <w:r w:rsidRPr="000A165A">
        <w:t>DL/UL resource reservation</w:t>
      </w:r>
    </w:p>
    <w:p w14:paraId="3703F015" w14:textId="784F9381" w:rsidR="00573C51" w:rsidRDefault="007F461B" w:rsidP="00573C51">
      <w:pPr>
        <w:rPr>
          <w:bCs/>
          <w:i/>
          <w:iCs/>
        </w:rPr>
      </w:pPr>
      <w:r>
        <w:rPr>
          <w:lang w:eastAsia="en-GB"/>
        </w:rPr>
        <w:t xml:space="preserve">When NB-IoT is deployed in the same carrier as NR, either in UL or DL, resource overlap can happen. Hence it is beneficial to introduce resource reservation in both links. </w:t>
      </w:r>
      <w:r>
        <w:rPr>
          <w:bCs/>
        </w:rPr>
        <w:t>Some companies have discussed and proposed to explicitly agree that resource reservation is supported in UL.</w:t>
      </w:r>
      <w:r w:rsidR="00C6490D">
        <w:rPr>
          <w:bCs/>
        </w:rPr>
        <w:t xml:space="preserve"> Other companies, although not having a proposal on this, seem to assume both UL/DL resource reservation. </w:t>
      </w:r>
      <w:r>
        <w:rPr>
          <w:lang w:eastAsia="en-GB"/>
        </w:rPr>
        <w:t xml:space="preserve">It is noted that </w:t>
      </w:r>
      <w:r w:rsidRPr="004B70CF">
        <w:t>the objective in the WID states</w:t>
      </w:r>
      <w:r>
        <w:rPr>
          <w:i/>
          <w:iCs/>
        </w:rPr>
        <w:t xml:space="preserve"> “</w:t>
      </w:r>
      <w:r w:rsidRPr="00F77608">
        <w:rPr>
          <w:bCs/>
          <w:i/>
          <w:iCs/>
        </w:rPr>
        <w:t>at least in DL</w:t>
      </w:r>
      <w:r>
        <w:rPr>
          <w:bCs/>
          <w:i/>
          <w:iCs/>
        </w:rPr>
        <w:t>”,</w:t>
      </w:r>
      <w:r>
        <w:rPr>
          <w:bCs/>
        </w:rPr>
        <w:t xml:space="preserve"> and the conclusion</w:t>
      </w:r>
      <w:r>
        <w:rPr>
          <w:lang w:eastAsia="en-GB"/>
        </w:rPr>
        <w:t xml:space="preserve"> in </w:t>
      </w:r>
      <w:r w:rsidRPr="004B70CF">
        <w:rPr>
          <w:lang w:eastAsia="en-GB"/>
        </w:rPr>
        <w:t>RAN1#97</w:t>
      </w:r>
      <w:r>
        <w:rPr>
          <w:lang w:eastAsia="en-GB"/>
        </w:rPr>
        <w:t xml:space="preserve"> is to recommend “</w:t>
      </w:r>
      <w:r w:rsidRPr="009624B0">
        <w:rPr>
          <w:i/>
          <w:iCs/>
        </w:rPr>
        <w:t>to introduce DL/UL resource reservation in NB-IoT</w:t>
      </w:r>
      <w:r>
        <w:rPr>
          <w:bCs/>
          <w:i/>
          <w:iCs/>
        </w:rPr>
        <w:t>”.</w:t>
      </w:r>
    </w:p>
    <w:p w14:paraId="7086435E" w14:textId="02974047" w:rsidR="00C074A8" w:rsidRPr="00C074A8" w:rsidRDefault="00C074A8" w:rsidP="00C074A8">
      <w:pPr>
        <w:rPr>
          <w:bCs/>
          <w:kern w:val="2"/>
        </w:rPr>
      </w:pPr>
      <w:r w:rsidRPr="00FE58D9">
        <w:rPr>
          <w:bCs/>
          <w:kern w:val="2"/>
        </w:rPr>
        <w:t>According to the current specification</w:t>
      </w:r>
      <w:r>
        <w:rPr>
          <w:bCs/>
          <w:kern w:val="2"/>
        </w:rPr>
        <w:t>s</w:t>
      </w:r>
      <w:r w:rsidRPr="00FE58D9">
        <w:rPr>
          <w:bCs/>
          <w:kern w:val="2"/>
        </w:rPr>
        <w:t xml:space="preserve">, the subframe level resource reservation is supported for FDD NB-IoT downlink and TDD NB-IoT. </w:t>
      </w:r>
      <w:r w:rsidRPr="00C074A8">
        <w:rPr>
          <w:bCs/>
          <w:kern w:val="2"/>
        </w:rPr>
        <w:t>One company [8] proposes to s</w:t>
      </w:r>
      <w:r w:rsidRPr="00C074A8">
        <w:rPr>
          <w:bCs/>
        </w:rPr>
        <w:t>upport valid UL subframe configuration also for FDD NB-IoT for coexistence with NR.</w:t>
      </w:r>
      <w:r>
        <w:rPr>
          <w:bCs/>
          <w:kern w:val="2"/>
        </w:rPr>
        <w:t xml:space="preserve"> </w:t>
      </w:r>
      <w:r>
        <w:rPr>
          <w:lang w:eastAsia="en-GB"/>
        </w:rPr>
        <w:t xml:space="preserve">One company [6] proposes to further discuss </w:t>
      </w:r>
      <w:r w:rsidRPr="00C074A8">
        <w:rPr>
          <w:bCs/>
          <w:noProof/>
          <w:lang w:eastAsia="en-GB"/>
        </w:rPr>
        <w:t>whether to introduce UL subframe bitmap or to use the reserve resource in uplink. Since this is a Rel-16 feature, there would be no backward compatibility issue.</w:t>
      </w:r>
    </w:p>
    <w:p w14:paraId="1FDAB40D" w14:textId="77777777" w:rsidR="00573C51" w:rsidRPr="00573C51" w:rsidRDefault="00573C51" w:rsidP="00573C51">
      <w:pPr>
        <w:rPr>
          <w:bCs/>
        </w:rPr>
      </w:pP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696"/>
        <w:gridCol w:w="7942"/>
      </w:tblGrid>
      <w:tr w:rsidR="007F461B" w:rsidRPr="003C2BDE" w14:paraId="6B47BEAE" w14:textId="77777777" w:rsidTr="00435AB9">
        <w:trPr>
          <w:jc w:val="center"/>
        </w:trPr>
        <w:tc>
          <w:tcPr>
            <w:tcW w:w="880" w:type="pct"/>
            <w:vAlign w:val="center"/>
          </w:tcPr>
          <w:p w14:paraId="2E6A7480" w14:textId="77777777" w:rsidR="007F461B" w:rsidRPr="003C2BDE" w:rsidRDefault="007F461B" w:rsidP="00435AB9">
            <w:pPr>
              <w:spacing w:after="0"/>
              <w:jc w:val="center"/>
              <w:rPr>
                <w:lang w:eastAsia="zh-CN"/>
              </w:rPr>
            </w:pPr>
            <w:r w:rsidRPr="003C2BDE">
              <w:rPr>
                <w:lang w:eastAsia="zh-CN"/>
              </w:rPr>
              <w:t>Ericsson [3]</w:t>
            </w:r>
          </w:p>
        </w:tc>
        <w:tc>
          <w:tcPr>
            <w:tcW w:w="4120" w:type="pct"/>
          </w:tcPr>
          <w:p w14:paraId="45043149" w14:textId="77777777" w:rsidR="007F461B" w:rsidRPr="003C2BDE" w:rsidRDefault="007F461B" w:rsidP="00435AB9">
            <w:pPr>
              <w:rPr>
                <w:lang w:val="en-GB"/>
              </w:rPr>
            </w:pPr>
            <w:r w:rsidRPr="003C2BDE">
              <w:rPr>
                <w:lang w:val="en-GB"/>
              </w:rPr>
              <w:t>Observation 2</w:t>
            </w:r>
            <w:r w:rsidRPr="003C2BDE">
              <w:rPr>
                <w:lang w:val="en-GB"/>
              </w:rPr>
              <w:tab/>
              <w:t xml:space="preserve">Collision between NR and NB-IoT uplink transmissions can be avoided in frequency and/or time domain by the scheduler.  </w:t>
            </w:r>
          </w:p>
          <w:p w14:paraId="4CE38EBE" w14:textId="77777777" w:rsidR="007F461B" w:rsidRPr="003C2BDE" w:rsidRDefault="007F461B" w:rsidP="00435AB9">
            <w:pPr>
              <w:rPr>
                <w:lang w:val="en-GB"/>
              </w:rPr>
            </w:pPr>
            <w:r w:rsidRPr="003C2BDE">
              <w:rPr>
                <w:lang w:val="en-GB"/>
              </w:rPr>
              <w:t>Observation 3</w:t>
            </w:r>
            <w:r w:rsidRPr="003C2BDE">
              <w:rPr>
                <w:lang w:val="en-GB"/>
              </w:rPr>
              <w:tab/>
              <w:t>In TDD, invalid UL NB-IoT subframe configuration can also be exploited to avoid collision between NR and NB-IoT.</w:t>
            </w:r>
          </w:p>
          <w:p w14:paraId="50E7E4F7" w14:textId="77777777" w:rsidR="007F461B" w:rsidRPr="003C2BDE" w:rsidRDefault="007F461B" w:rsidP="00435AB9">
            <w:pPr>
              <w:rPr>
                <w:lang w:val="en-GB"/>
              </w:rPr>
            </w:pPr>
            <w:r w:rsidRPr="003C2BDE">
              <w:rPr>
                <w:lang w:val="en-GB"/>
              </w:rPr>
              <w:t>Proposal 3 Introduce UL valid/invalid subframe configuration can be introduced for NB-IoT FDD to increase the coexistence flexibility.</w:t>
            </w:r>
          </w:p>
        </w:tc>
      </w:tr>
      <w:tr w:rsidR="007F461B" w:rsidRPr="003C2BDE" w14:paraId="65D176CE" w14:textId="77777777" w:rsidTr="00435AB9">
        <w:trPr>
          <w:jc w:val="center"/>
        </w:trPr>
        <w:tc>
          <w:tcPr>
            <w:tcW w:w="880" w:type="pct"/>
            <w:vAlign w:val="center"/>
          </w:tcPr>
          <w:p w14:paraId="3A6B0914" w14:textId="3CBD40CA" w:rsidR="007F461B" w:rsidRPr="003C2BDE" w:rsidRDefault="007F461B" w:rsidP="00435AB9">
            <w:pPr>
              <w:spacing w:after="0"/>
              <w:jc w:val="center"/>
              <w:rPr>
                <w:lang w:eastAsia="zh-CN"/>
              </w:rPr>
            </w:pPr>
            <w:r w:rsidRPr="003C2BDE">
              <w:rPr>
                <w:lang w:eastAsia="zh-CN"/>
              </w:rPr>
              <w:t>Huawei</w:t>
            </w:r>
            <w:r w:rsidR="00E51405">
              <w:rPr>
                <w:lang w:eastAsia="zh-CN"/>
              </w:rPr>
              <w:t>, HiSilicon</w:t>
            </w:r>
            <w:r w:rsidRPr="003C2BDE">
              <w:rPr>
                <w:rFonts w:hint="eastAsia"/>
                <w:lang w:eastAsia="zh-CN"/>
              </w:rPr>
              <w:t xml:space="preserve"> </w:t>
            </w:r>
            <w:r w:rsidRPr="003C2BDE">
              <w:rPr>
                <w:lang w:eastAsia="zh-CN"/>
              </w:rPr>
              <w:t>[4]</w:t>
            </w:r>
          </w:p>
        </w:tc>
        <w:tc>
          <w:tcPr>
            <w:tcW w:w="4120" w:type="pct"/>
          </w:tcPr>
          <w:p w14:paraId="37482573" w14:textId="77777777" w:rsidR="007F461B" w:rsidRPr="003C2BDE" w:rsidRDefault="007F461B" w:rsidP="00435AB9">
            <w:pPr>
              <w:rPr>
                <w:lang w:eastAsia="zh-CN"/>
              </w:rPr>
            </w:pPr>
            <w:r w:rsidRPr="003C2BDE">
              <w:rPr>
                <w:lang w:eastAsia="zh-CN"/>
              </w:rPr>
              <w:t>Proposal 1: Support uplink resource reservation in Rel-16 NB-IoT.</w:t>
            </w:r>
          </w:p>
        </w:tc>
      </w:tr>
      <w:tr w:rsidR="00573C51" w:rsidRPr="0023073D" w14:paraId="5EC895C1" w14:textId="77777777" w:rsidTr="00435AB9">
        <w:trPr>
          <w:jc w:val="center"/>
        </w:trPr>
        <w:tc>
          <w:tcPr>
            <w:tcW w:w="880" w:type="pct"/>
            <w:vAlign w:val="center"/>
          </w:tcPr>
          <w:p w14:paraId="457DAA3C" w14:textId="75E51D73" w:rsidR="00573C51" w:rsidRPr="0023073D" w:rsidRDefault="00573C51" w:rsidP="00435AB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Nokia [6]</w:t>
            </w:r>
          </w:p>
        </w:tc>
        <w:tc>
          <w:tcPr>
            <w:tcW w:w="4120" w:type="pct"/>
          </w:tcPr>
          <w:p w14:paraId="00F8AB19" w14:textId="25326223" w:rsidR="00573C51" w:rsidRPr="005E1598" w:rsidRDefault="00573C51" w:rsidP="005E1598">
            <w:pPr>
              <w:spacing w:before="120"/>
              <w:rPr>
                <w:noProof/>
                <w:lang w:eastAsia="en-GB"/>
              </w:rPr>
            </w:pPr>
            <w:r w:rsidRPr="00573C51">
              <w:rPr>
                <w:noProof/>
                <w:lang w:eastAsia="en-GB"/>
              </w:rPr>
              <w:t>Proposal 6: For FDD, FFS whether to introduce valid subframe bitmap or reserved resource in UL.</w:t>
            </w:r>
          </w:p>
        </w:tc>
      </w:tr>
      <w:tr w:rsidR="007F461B" w:rsidRPr="0023073D" w14:paraId="1D701E0C" w14:textId="77777777" w:rsidTr="00435AB9">
        <w:trPr>
          <w:jc w:val="center"/>
        </w:trPr>
        <w:tc>
          <w:tcPr>
            <w:tcW w:w="880" w:type="pct"/>
            <w:vAlign w:val="center"/>
          </w:tcPr>
          <w:p w14:paraId="1971BFC1" w14:textId="77777777" w:rsidR="007F461B" w:rsidRPr="0023073D" w:rsidRDefault="007F461B" w:rsidP="00435AB9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23073D">
              <w:rPr>
                <w:sz w:val="20"/>
                <w:szCs w:val="20"/>
              </w:rPr>
              <w:t>Qualcomm [</w:t>
            </w:r>
            <w:r>
              <w:rPr>
                <w:sz w:val="20"/>
                <w:szCs w:val="20"/>
              </w:rPr>
              <w:t>8</w:t>
            </w:r>
            <w:r w:rsidRPr="0023073D">
              <w:rPr>
                <w:sz w:val="20"/>
                <w:szCs w:val="20"/>
              </w:rPr>
              <w:t>]</w:t>
            </w:r>
          </w:p>
        </w:tc>
        <w:tc>
          <w:tcPr>
            <w:tcW w:w="4120" w:type="pct"/>
          </w:tcPr>
          <w:p w14:paraId="37CE4B19" w14:textId="77777777" w:rsidR="007F461B" w:rsidRDefault="008A7E52" w:rsidP="00435AB9">
            <w:pPr>
              <w:rPr>
                <w:sz w:val="20"/>
                <w:szCs w:val="20"/>
                <w:lang w:val="en-GB"/>
              </w:rPr>
            </w:pPr>
            <w:r w:rsidRPr="008A7E52">
              <w:rPr>
                <w:sz w:val="20"/>
                <w:szCs w:val="20"/>
                <w:lang w:val="en-GB"/>
              </w:rPr>
              <w:t>Proposal 1: Support valid UL subframe configuration also for FDD NB-IoT for coexistence with NR</w:t>
            </w:r>
          </w:p>
          <w:p w14:paraId="3BD60AFB" w14:textId="31C9554C" w:rsidR="00DE0CEA" w:rsidRPr="00F7732C" w:rsidRDefault="00DE0CEA" w:rsidP="00435AB9">
            <w:pPr>
              <w:rPr>
                <w:sz w:val="20"/>
                <w:szCs w:val="20"/>
                <w:lang w:val="en-GB"/>
              </w:rPr>
            </w:pPr>
            <w:r w:rsidRPr="00DE0CEA">
              <w:rPr>
                <w:sz w:val="20"/>
                <w:szCs w:val="20"/>
                <w:lang w:val="en-GB"/>
              </w:rPr>
              <w:t>Proposal 3: Finer granularity resource reservation for NB-IoT is also supported in the uplink</w:t>
            </w:r>
          </w:p>
        </w:tc>
      </w:tr>
    </w:tbl>
    <w:p w14:paraId="713D642F" w14:textId="77777777" w:rsidR="007F461B" w:rsidRDefault="007F461B" w:rsidP="007F461B">
      <w:pPr>
        <w:rPr>
          <w:lang w:eastAsia="zh-CN"/>
        </w:rPr>
      </w:pPr>
    </w:p>
    <w:p w14:paraId="5B395742" w14:textId="1A5056CF" w:rsidR="007F461B" w:rsidRDefault="007F461B" w:rsidP="007F461B">
      <w:pPr>
        <w:rPr>
          <w:lang w:eastAsia="zh-CN"/>
        </w:rPr>
      </w:pPr>
      <w:bookmarkStart w:id="3" w:name="_Hlk17325830"/>
      <w:r>
        <w:rPr>
          <w:lang w:eastAsia="zh-CN"/>
        </w:rPr>
        <w:t xml:space="preserve">It is the feature lead recommendation to </w:t>
      </w:r>
      <w:r w:rsidR="00C074A8">
        <w:rPr>
          <w:lang w:eastAsia="zh-CN"/>
        </w:rPr>
        <w:t xml:space="preserve">consider </w:t>
      </w:r>
      <w:r>
        <w:rPr>
          <w:lang w:eastAsia="zh-CN"/>
        </w:rPr>
        <w:t>the following:</w:t>
      </w:r>
    </w:p>
    <w:p w14:paraId="41D5664E" w14:textId="54BB5BE2" w:rsidR="007F461B" w:rsidRPr="00B143DB" w:rsidRDefault="007F461B" w:rsidP="007F461B">
      <w:pPr>
        <w:spacing w:after="0"/>
        <w:rPr>
          <w:b/>
        </w:rPr>
      </w:pPr>
      <w:r w:rsidRPr="00B143DB">
        <w:rPr>
          <w:b/>
        </w:rPr>
        <w:t xml:space="preserve">Potential </w:t>
      </w:r>
      <w:r>
        <w:rPr>
          <w:b/>
        </w:rPr>
        <w:t>Agreement #</w:t>
      </w:r>
      <w:r w:rsidR="001A6F59">
        <w:rPr>
          <w:b/>
        </w:rPr>
        <w:t>2</w:t>
      </w:r>
      <w:r w:rsidRPr="00B143DB">
        <w:rPr>
          <w:b/>
        </w:rPr>
        <w:t>:</w:t>
      </w:r>
    </w:p>
    <w:p w14:paraId="7D0FC893" w14:textId="506330E6" w:rsidR="00573C51" w:rsidRPr="00B737F5" w:rsidRDefault="00A33237" w:rsidP="00E62E31">
      <w:pPr>
        <w:spacing w:after="0"/>
      </w:pPr>
      <w:r>
        <w:t>UL r</w:t>
      </w:r>
      <w:r w:rsidR="007F461B">
        <w:t xml:space="preserve">esource reservation for NB-IoT is </w:t>
      </w:r>
      <w:r>
        <w:t>supported</w:t>
      </w:r>
      <w:r w:rsidR="007F461B">
        <w:t>.</w:t>
      </w:r>
      <w:bookmarkEnd w:id="3"/>
    </w:p>
    <w:p w14:paraId="0BD0F13E" w14:textId="3C013CF8" w:rsidR="000A165A" w:rsidRDefault="000A165A" w:rsidP="000A165A">
      <w:pPr>
        <w:pStyle w:val="Heading1"/>
      </w:pPr>
      <w:r>
        <w:lastRenderedPageBreak/>
        <w:t>Granularity of reserved resources</w:t>
      </w:r>
    </w:p>
    <w:p w14:paraId="168CC36C" w14:textId="0DB4A25E" w:rsidR="008709C0" w:rsidRPr="00C24D5B" w:rsidRDefault="00D63781" w:rsidP="002A5314">
      <w:r>
        <w:rPr>
          <w:lang w:eastAsia="en-GB"/>
        </w:rPr>
        <w:t>One of the aspects to consider for the introduction of reserved resources is the granularity. In RAN1 it was agreed to consider “</w:t>
      </w:r>
      <w:r w:rsidRPr="00D63781">
        <w:rPr>
          <w:i/>
          <w:iCs/>
        </w:rPr>
        <w:t>subframe/slot/symbol level granularity”</w:t>
      </w:r>
      <w:r w:rsidR="00C24D5B">
        <w:rPr>
          <w:i/>
          <w:iCs/>
        </w:rPr>
        <w:t>.</w:t>
      </w:r>
      <w:r w:rsidR="00C24D5B">
        <w:t xml:space="preserve"> The table below summarizes the proposals</w:t>
      </w:r>
      <w:r w:rsidR="00DF149E">
        <w:t xml:space="preserve"> in this meeting</w:t>
      </w:r>
      <w:r w:rsidR="00C24D5B">
        <w:t xml:space="preserve">. </w:t>
      </w:r>
      <w:r w:rsidR="00DE0CEA">
        <w:t xml:space="preserve">All companies that </w:t>
      </w:r>
      <w:r w:rsidR="005B6108">
        <w:t xml:space="preserve">discussed </w:t>
      </w:r>
      <w:r w:rsidR="00DE0CEA">
        <w:t xml:space="preserve">this aspect </w:t>
      </w:r>
      <w:r w:rsidR="005B6108">
        <w:t>(although they may not have a proposal</w:t>
      </w:r>
      <w:r w:rsidR="00402730">
        <w:t xml:space="preserve"> on granularity</w:t>
      </w:r>
      <w:r w:rsidR="005B6108">
        <w:t xml:space="preserve">) </w:t>
      </w:r>
      <w:r w:rsidR="00DE0CEA">
        <w:t xml:space="preserve">consider </w:t>
      </w:r>
      <w:r w:rsidR="00402730">
        <w:t xml:space="preserve">both </w:t>
      </w:r>
      <w:r w:rsidR="00DE0CEA">
        <w:rPr>
          <w:rFonts w:eastAsia="Batang"/>
          <w:snapToGrid w:val="0"/>
          <w:kern w:val="2"/>
          <w:lang w:eastAsia="ko-KR"/>
        </w:rPr>
        <w:t>symbol-level and slot-level resource reservation</w:t>
      </w:r>
      <w:r w:rsidR="00616065">
        <w:rPr>
          <w:rFonts w:eastAsia="Batang"/>
          <w:snapToGrid w:val="0"/>
          <w:kern w:val="2"/>
          <w:lang w:eastAsia="ko-KR"/>
        </w:rPr>
        <w:t xml:space="preserve"> besides the subframe-level granularity</w:t>
      </w:r>
      <w:r w:rsidR="00DE0CEA">
        <w:t xml:space="preserve">. </w:t>
      </w:r>
    </w:p>
    <w:p w14:paraId="1ABB3756" w14:textId="77777777" w:rsidR="00D63781" w:rsidRPr="00D63781" w:rsidRDefault="00D63781" w:rsidP="00D63781">
      <w:pPr>
        <w:rPr>
          <w:i/>
          <w:iCs/>
        </w:rPr>
      </w:pP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696"/>
        <w:gridCol w:w="7942"/>
      </w:tblGrid>
      <w:tr w:rsidR="00B737F5" w:rsidRPr="00BC0B3F" w14:paraId="3CB4B7A3" w14:textId="77777777" w:rsidTr="002E070E">
        <w:trPr>
          <w:jc w:val="center"/>
        </w:trPr>
        <w:tc>
          <w:tcPr>
            <w:tcW w:w="880" w:type="pct"/>
            <w:vAlign w:val="center"/>
          </w:tcPr>
          <w:p w14:paraId="10585E20" w14:textId="77777777" w:rsidR="00B737F5" w:rsidRPr="00BC0B3F" w:rsidRDefault="00B737F5" w:rsidP="002E070E">
            <w:pPr>
              <w:spacing w:after="0"/>
              <w:jc w:val="center"/>
              <w:rPr>
                <w:lang w:eastAsia="zh-CN"/>
              </w:rPr>
            </w:pPr>
            <w:r w:rsidRPr="00BC0B3F">
              <w:rPr>
                <w:lang w:eastAsia="zh-CN"/>
              </w:rPr>
              <w:t>Ericsson [3]</w:t>
            </w:r>
          </w:p>
        </w:tc>
        <w:tc>
          <w:tcPr>
            <w:tcW w:w="4120" w:type="pct"/>
          </w:tcPr>
          <w:p w14:paraId="7DFE479B" w14:textId="69AF6402" w:rsidR="003C530B" w:rsidRPr="003C530B" w:rsidRDefault="003C530B" w:rsidP="003C530B">
            <w:pPr>
              <w:rPr>
                <w:lang w:val="en-GB"/>
              </w:rPr>
            </w:pPr>
            <w:r w:rsidRPr="003C530B">
              <w:rPr>
                <w:u w:val="single"/>
                <w:lang w:val="en-GB"/>
              </w:rPr>
              <w:t>Observation 1</w:t>
            </w:r>
            <w:r w:rsidRPr="003C530B">
              <w:rPr>
                <w:lang w:val="en-GB"/>
              </w:rPr>
              <w:t>: For improved coexistence with NR with 15 kHz SCS, the performance improvement of NB-IoT by adopting slot-level or symbol-level (instead of subframe-level) resource reservation depends on the CORESET and SSB configurations, number of non-anchor carriers, and the position of NB-IoT anchor and non-anchor carriers inside NR.</w:t>
            </w:r>
          </w:p>
          <w:p w14:paraId="291F9C1C" w14:textId="089C892E" w:rsidR="00B737F5" w:rsidRPr="00BC0B3F" w:rsidRDefault="003C530B" w:rsidP="003C530B">
            <w:pPr>
              <w:rPr>
                <w:lang w:val="en-GB"/>
              </w:rPr>
            </w:pPr>
            <w:r w:rsidRPr="003C530B">
              <w:rPr>
                <w:u w:val="single"/>
                <w:lang w:val="en-GB"/>
              </w:rPr>
              <w:t>Proposal 2</w:t>
            </w:r>
            <w:r>
              <w:rPr>
                <w:lang w:val="en-GB"/>
              </w:rPr>
              <w:t>:</w:t>
            </w:r>
            <w:r w:rsidRPr="003C530B">
              <w:rPr>
                <w:lang w:val="en-GB"/>
              </w:rPr>
              <w:tab/>
              <w:t>For improved coexistence with NR with 15 kHz SCS, specifically considering the time domain patterns of NR CORESET, SSB, and PDSCH DMRS, which are present within few symbols of a subframe, introduce symbol-level NB-IoT resource reservation to improve the NR/NB-IoT coexistence.</w:t>
            </w:r>
          </w:p>
        </w:tc>
      </w:tr>
      <w:tr w:rsidR="00B737F5" w:rsidRPr="00BC0B3F" w14:paraId="73729AA4" w14:textId="77777777" w:rsidTr="002E070E">
        <w:trPr>
          <w:jc w:val="center"/>
        </w:trPr>
        <w:tc>
          <w:tcPr>
            <w:tcW w:w="880" w:type="pct"/>
            <w:vAlign w:val="center"/>
          </w:tcPr>
          <w:p w14:paraId="7BF5BD68" w14:textId="70AF32F6" w:rsidR="00B737F5" w:rsidRPr="00BC0B3F" w:rsidRDefault="00B737F5" w:rsidP="002E070E">
            <w:pPr>
              <w:spacing w:after="0"/>
              <w:jc w:val="center"/>
              <w:rPr>
                <w:lang w:eastAsia="zh-CN"/>
              </w:rPr>
            </w:pPr>
            <w:r w:rsidRPr="00BC0B3F">
              <w:rPr>
                <w:lang w:eastAsia="zh-CN"/>
              </w:rPr>
              <w:t>Huawei</w:t>
            </w:r>
            <w:r w:rsidR="00E51405">
              <w:rPr>
                <w:lang w:eastAsia="zh-CN"/>
              </w:rPr>
              <w:t>, HiSilicon</w:t>
            </w:r>
            <w:r w:rsidRPr="00BC0B3F">
              <w:rPr>
                <w:rFonts w:hint="eastAsia"/>
                <w:lang w:eastAsia="zh-CN"/>
              </w:rPr>
              <w:t xml:space="preserve"> </w:t>
            </w:r>
            <w:r w:rsidRPr="00BC0B3F">
              <w:rPr>
                <w:lang w:eastAsia="zh-CN"/>
              </w:rPr>
              <w:t>[4]</w:t>
            </w:r>
          </w:p>
        </w:tc>
        <w:tc>
          <w:tcPr>
            <w:tcW w:w="4120" w:type="pct"/>
          </w:tcPr>
          <w:p w14:paraId="3D5EEA89" w14:textId="77777777" w:rsidR="00402730" w:rsidRPr="00402730" w:rsidRDefault="00402730" w:rsidP="003C530B">
            <w:pPr>
              <w:rPr>
                <w:bCs/>
                <w:lang w:eastAsia="zh-CN"/>
              </w:rPr>
            </w:pPr>
            <w:r w:rsidRPr="00402730">
              <w:rPr>
                <w:bCs/>
                <w:u w:val="single"/>
                <w:lang w:eastAsia="zh-CN"/>
              </w:rPr>
              <w:t>Proposal 3</w:t>
            </w:r>
            <w:r w:rsidRPr="00402730">
              <w:rPr>
                <w:bCs/>
                <w:lang w:eastAsia="zh-CN"/>
              </w:rPr>
              <w:t>: For unicast, NPDSCH and NPUSCH that would fall into the reserved resource can be dropped if the reserved resource granularity is symbol-level.</w:t>
            </w:r>
          </w:p>
          <w:p w14:paraId="1D702CC7" w14:textId="533CC219" w:rsidR="00B737F5" w:rsidRPr="00402730" w:rsidRDefault="00402730" w:rsidP="003C530B">
            <w:pPr>
              <w:spacing w:after="0"/>
              <w:rPr>
                <w:bCs/>
                <w:lang w:eastAsia="zh-CN"/>
              </w:rPr>
            </w:pPr>
            <w:r w:rsidRPr="00402730">
              <w:rPr>
                <w:bCs/>
                <w:u w:val="single"/>
                <w:lang w:eastAsia="zh-CN"/>
              </w:rPr>
              <w:t>Proposal 4</w:t>
            </w:r>
            <w:r w:rsidRPr="00402730">
              <w:rPr>
                <w:bCs/>
                <w:lang w:eastAsia="zh-CN"/>
              </w:rPr>
              <w:t>: For unicast, NPDSCH and NPUSCH that would fall into the reserved resource can be postponed if the reserved resource granularity is subframe-level.</w:t>
            </w:r>
          </w:p>
        </w:tc>
      </w:tr>
      <w:tr w:rsidR="00B737F5" w:rsidRPr="00BC0B3F" w14:paraId="05286F83" w14:textId="77777777" w:rsidTr="002E070E">
        <w:trPr>
          <w:jc w:val="center"/>
        </w:trPr>
        <w:tc>
          <w:tcPr>
            <w:tcW w:w="880" w:type="pct"/>
            <w:vAlign w:val="center"/>
          </w:tcPr>
          <w:p w14:paraId="0EA3894E" w14:textId="77777777" w:rsidR="00B737F5" w:rsidRPr="00BC0B3F" w:rsidRDefault="00B737F5" w:rsidP="002E070E">
            <w:pPr>
              <w:spacing w:after="0"/>
              <w:jc w:val="center"/>
              <w:rPr>
                <w:lang w:eastAsia="zh-CN"/>
              </w:rPr>
            </w:pPr>
            <w:r w:rsidRPr="00BC0B3F">
              <w:rPr>
                <w:lang w:eastAsia="zh-CN"/>
              </w:rPr>
              <w:t>ZTE [5]</w:t>
            </w:r>
          </w:p>
        </w:tc>
        <w:tc>
          <w:tcPr>
            <w:tcW w:w="4120" w:type="pct"/>
          </w:tcPr>
          <w:p w14:paraId="32D73567" w14:textId="37AE80AB" w:rsidR="00146A29" w:rsidRPr="00BC0B3F" w:rsidRDefault="00146A29" w:rsidP="00146A29">
            <w:pPr>
              <w:spacing w:before="120"/>
              <w:rPr>
                <w:lang w:eastAsia="ko-KR"/>
              </w:rPr>
            </w:pPr>
            <w:r w:rsidRPr="00402730">
              <w:rPr>
                <w:bCs/>
                <w:iCs/>
                <w:u w:val="single"/>
              </w:rPr>
              <w:t>Proposal 1</w:t>
            </w:r>
            <w:r w:rsidRPr="00BC0B3F">
              <w:rPr>
                <w:bCs/>
                <w:iCs/>
              </w:rPr>
              <w:t xml:space="preserve">: </w:t>
            </w:r>
            <w:r w:rsidRPr="00BC0B3F">
              <w:rPr>
                <w:rFonts w:eastAsia="DengXian"/>
                <w:bCs/>
                <w:iCs/>
                <w:lang w:val="en-GB"/>
              </w:rPr>
              <w:t>When NB-IoT is deployed within an NR carrier, s</w:t>
            </w:r>
            <w:r w:rsidRPr="00BC0B3F">
              <w:rPr>
                <w:bCs/>
                <w:iCs/>
              </w:rPr>
              <w:t>lot-level resource reservation in non-anchor NB-IoT carriers can be semi-statically configured.</w:t>
            </w:r>
          </w:p>
        </w:tc>
      </w:tr>
      <w:tr w:rsidR="00B737F5" w:rsidRPr="00BC0B3F" w14:paraId="0EF5A681" w14:textId="77777777" w:rsidTr="002E070E">
        <w:trPr>
          <w:jc w:val="center"/>
        </w:trPr>
        <w:tc>
          <w:tcPr>
            <w:tcW w:w="880" w:type="pct"/>
            <w:vAlign w:val="center"/>
          </w:tcPr>
          <w:p w14:paraId="7B4AA5D0" w14:textId="77777777" w:rsidR="00B737F5" w:rsidRPr="00BC0B3F" w:rsidRDefault="00B737F5" w:rsidP="002E070E">
            <w:pPr>
              <w:spacing w:after="0"/>
              <w:jc w:val="center"/>
              <w:rPr>
                <w:lang w:eastAsia="zh-CN"/>
              </w:rPr>
            </w:pPr>
            <w:r w:rsidRPr="00BC0B3F">
              <w:rPr>
                <w:lang w:eastAsia="zh-CN"/>
              </w:rPr>
              <w:t>Nokia [6]</w:t>
            </w:r>
          </w:p>
        </w:tc>
        <w:tc>
          <w:tcPr>
            <w:tcW w:w="4120" w:type="pct"/>
          </w:tcPr>
          <w:p w14:paraId="79C829B9" w14:textId="1C6A61AE" w:rsidR="00B737F5" w:rsidRPr="00402730" w:rsidRDefault="00820471" w:rsidP="002E070E">
            <w:r w:rsidRPr="00402730">
              <w:rPr>
                <w:noProof/>
                <w:u w:val="single"/>
                <w:lang w:eastAsia="en-GB"/>
              </w:rPr>
              <w:t>Proposal 1</w:t>
            </w:r>
            <w:r w:rsidRPr="00402730">
              <w:rPr>
                <w:noProof/>
                <w:lang w:eastAsia="en-GB"/>
              </w:rPr>
              <w:t xml:space="preserve">: In time domain, NB-IoT reserved resource can be </w:t>
            </w:r>
            <w:bookmarkStart w:id="4" w:name="_Hlk16771624"/>
            <w:r w:rsidRPr="00402730">
              <w:rPr>
                <w:noProof/>
                <w:lang w:eastAsia="en-GB"/>
              </w:rPr>
              <w:t>subframe-level, slot-level, or symbol-level</w:t>
            </w:r>
            <w:bookmarkEnd w:id="4"/>
            <w:r w:rsidRPr="00402730">
              <w:rPr>
                <w:noProof/>
                <w:lang w:eastAsia="en-GB"/>
              </w:rPr>
              <w:t>.</w:t>
            </w:r>
          </w:p>
        </w:tc>
      </w:tr>
      <w:tr w:rsidR="00B737F5" w:rsidRPr="00BC0B3F" w14:paraId="7F70325D" w14:textId="77777777" w:rsidTr="002E070E">
        <w:trPr>
          <w:jc w:val="center"/>
        </w:trPr>
        <w:tc>
          <w:tcPr>
            <w:tcW w:w="880" w:type="pct"/>
            <w:vAlign w:val="center"/>
          </w:tcPr>
          <w:p w14:paraId="525E18FA" w14:textId="77777777" w:rsidR="00B737F5" w:rsidRPr="00BC0B3F" w:rsidRDefault="00B737F5" w:rsidP="002E070E">
            <w:pPr>
              <w:spacing w:after="0"/>
              <w:jc w:val="center"/>
              <w:rPr>
                <w:lang w:eastAsia="zh-CN"/>
              </w:rPr>
            </w:pPr>
            <w:r w:rsidRPr="00BC0B3F">
              <w:t>Qualcomm [8]</w:t>
            </w:r>
          </w:p>
        </w:tc>
        <w:tc>
          <w:tcPr>
            <w:tcW w:w="4120" w:type="pct"/>
          </w:tcPr>
          <w:p w14:paraId="7EF10595" w14:textId="1EC277BF" w:rsidR="00BC0B3F" w:rsidRPr="00BC0B3F" w:rsidRDefault="00BC0B3F" w:rsidP="00BC0B3F">
            <w:pPr>
              <w:pStyle w:val="LGTdoc1"/>
              <w:spacing w:before="120" w:after="0" w:afterAutospacing="0"/>
              <w:rPr>
                <w:sz w:val="22"/>
                <w:szCs w:val="22"/>
              </w:rPr>
            </w:pPr>
            <w:r w:rsidRPr="00BC0B3F">
              <w:rPr>
                <w:b w:val="0"/>
                <w:sz w:val="22"/>
                <w:szCs w:val="22"/>
                <w:u w:val="single"/>
              </w:rPr>
              <w:t>Proposal 3:</w:t>
            </w:r>
            <w:r w:rsidRPr="00BC0B3F">
              <w:rPr>
                <w:b w:val="0"/>
                <w:sz w:val="22"/>
                <w:szCs w:val="22"/>
              </w:rPr>
              <w:t xml:space="preserve"> Finer granularity resource reservation for NB-IoT is also supported in the uplink.</w:t>
            </w:r>
          </w:p>
        </w:tc>
      </w:tr>
    </w:tbl>
    <w:p w14:paraId="0AF266A4" w14:textId="296ABF29" w:rsidR="00B737F5" w:rsidRDefault="00B737F5" w:rsidP="00B737F5">
      <w:pPr>
        <w:rPr>
          <w:lang w:eastAsia="en-GB"/>
        </w:rPr>
      </w:pPr>
    </w:p>
    <w:p w14:paraId="13B96776" w14:textId="4DC09064" w:rsidR="005B6108" w:rsidRDefault="005B6108" w:rsidP="005B6108">
      <w:pPr>
        <w:rPr>
          <w:lang w:eastAsia="zh-CN"/>
        </w:rPr>
      </w:pPr>
      <w:r>
        <w:rPr>
          <w:lang w:eastAsia="zh-CN"/>
        </w:rPr>
        <w:t>It is the feature lead recommendation to discuss and agree to the following:</w:t>
      </w:r>
    </w:p>
    <w:p w14:paraId="4AC2CB3F" w14:textId="3F4D19F5" w:rsidR="005B6108" w:rsidRPr="00B143DB" w:rsidRDefault="005B6108" w:rsidP="005B6108">
      <w:pPr>
        <w:spacing w:after="0"/>
        <w:rPr>
          <w:b/>
        </w:rPr>
      </w:pPr>
      <w:r w:rsidRPr="00B143DB">
        <w:rPr>
          <w:b/>
        </w:rPr>
        <w:t xml:space="preserve">Potential </w:t>
      </w:r>
      <w:r>
        <w:rPr>
          <w:b/>
        </w:rPr>
        <w:t>Agreement #</w:t>
      </w:r>
      <w:r w:rsidR="00E62E31">
        <w:rPr>
          <w:b/>
        </w:rPr>
        <w:t>3</w:t>
      </w:r>
      <w:r w:rsidRPr="00B143DB">
        <w:rPr>
          <w:b/>
        </w:rPr>
        <w:t>:</w:t>
      </w:r>
    </w:p>
    <w:p w14:paraId="2DFBFE43" w14:textId="6A44012A" w:rsidR="005B6108" w:rsidRDefault="005B6108" w:rsidP="005B6108">
      <w:pPr>
        <w:spacing w:after="0"/>
      </w:pPr>
      <w:r>
        <w:t xml:space="preserve">UL/DL resource reservation is supported with </w:t>
      </w:r>
      <w:r w:rsidR="003C530B" w:rsidRPr="00402730">
        <w:rPr>
          <w:noProof/>
          <w:lang w:eastAsia="en-GB"/>
        </w:rPr>
        <w:t xml:space="preserve">subframe-level, </w:t>
      </w:r>
      <w:r>
        <w:t>slot-level and symbol-level granularity.</w:t>
      </w:r>
    </w:p>
    <w:p w14:paraId="19712AF6" w14:textId="2589F084" w:rsidR="00D33629" w:rsidRDefault="00D33629" w:rsidP="00B143DB">
      <w:pPr>
        <w:spacing w:after="0"/>
      </w:pPr>
    </w:p>
    <w:p w14:paraId="3162BEF6" w14:textId="28770E11" w:rsidR="008709C0" w:rsidRDefault="008709C0" w:rsidP="008709C0">
      <w:pPr>
        <w:pStyle w:val="Heading1"/>
      </w:pPr>
      <w:r>
        <w:t>R</w:t>
      </w:r>
      <w:r w:rsidR="00BA50BA">
        <w:t>eserved r</w:t>
      </w:r>
      <w:r>
        <w:t>esource configuration</w:t>
      </w:r>
    </w:p>
    <w:p w14:paraId="7FFED2F5" w14:textId="7F5D5347" w:rsidR="00BA50BA" w:rsidRPr="00A21728" w:rsidRDefault="00BA50BA" w:rsidP="00BA50BA">
      <w:pPr>
        <w:autoSpaceDE/>
        <w:autoSpaceDN/>
        <w:adjustRightInd/>
        <w:snapToGrid/>
        <w:spacing w:after="0"/>
        <w:jc w:val="left"/>
      </w:pPr>
      <w:r w:rsidRPr="00BA50BA">
        <w:t>In RAN1#97 it was concluded that</w:t>
      </w:r>
      <w:r>
        <w:rPr>
          <w:i/>
          <w:iCs/>
        </w:rPr>
        <w:t xml:space="preserve"> “</w:t>
      </w:r>
      <w:r w:rsidRPr="00BA50BA">
        <w:rPr>
          <w:i/>
          <w:iCs/>
        </w:rPr>
        <w:t>semi-static configuration is recommended. FFS: dynamic DCI signaling</w:t>
      </w:r>
      <w:r>
        <w:t xml:space="preserve">”. </w:t>
      </w:r>
      <w:r w:rsidR="003E1E26">
        <w:rPr>
          <w:lang w:eastAsia="zh-CN"/>
        </w:rPr>
        <w:t>Two</w:t>
      </w:r>
      <w:r w:rsidR="003E1E26">
        <w:rPr>
          <w:rFonts w:hint="eastAsia"/>
          <w:lang w:eastAsia="zh-CN"/>
        </w:rPr>
        <w:t xml:space="preserve"> companies [</w:t>
      </w:r>
      <w:r w:rsidR="003E1E26">
        <w:rPr>
          <w:lang w:eastAsia="zh-CN"/>
        </w:rPr>
        <w:t>5] [6</w:t>
      </w:r>
      <w:r w:rsidR="003E1E26">
        <w:rPr>
          <w:rFonts w:hint="eastAsia"/>
          <w:lang w:eastAsia="zh-CN"/>
        </w:rPr>
        <w:t>]</w:t>
      </w:r>
      <w:r w:rsidR="003E1E26">
        <w:rPr>
          <w:lang w:eastAsia="zh-CN"/>
        </w:rPr>
        <w:t xml:space="preserve"> propose semi-static configuration. One company [4] proposes UE specific configuration. One company [8] proposes to decide whether to restrict resource reservation to invalid subframes.  Two companies [3] [6] consider the bitmap for the configuration. </w:t>
      </w:r>
      <w:r>
        <w:t>Companies’ proposals are summarized below.</w:t>
      </w:r>
    </w:p>
    <w:p w14:paraId="30372677" w14:textId="59A73DE8" w:rsidR="00BA50BA" w:rsidRPr="00052043" w:rsidRDefault="00BA50BA" w:rsidP="008709C0">
      <w:pPr>
        <w:rPr>
          <w:lang w:eastAsia="en-GB"/>
        </w:rPr>
      </w:pP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696"/>
        <w:gridCol w:w="7942"/>
      </w:tblGrid>
      <w:tr w:rsidR="008709C0" w:rsidRPr="008A2A1F" w14:paraId="2040E77B" w14:textId="77777777" w:rsidTr="002E070E">
        <w:trPr>
          <w:jc w:val="center"/>
        </w:trPr>
        <w:tc>
          <w:tcPr>
            <w:tcW w:w="880" w:type="pct"/>
            <w:vAlign w:val="center"/>
          </w:tcPr>
          <w:p w14:paraId="4D18608B" w14:textId="77777777" w:rsidR="008709C0" w:rsidRPr="008A2A1F" w:rsidRDefault="008709C0" w:rsidP="007705B3">
            <w:pPr>
              <w:jc w:val="center"/>
              <w:rPr>
                <w:lang w:eastAsia="zh-CN"/>
              </w:rPr>
            </w:pPr>
            <w:r w:rsidRPr="008A2A1F">
              <w:rPr>
                <w:lang w:eastAsia="zh-CN"/>
              </w:rPr>
              <w:t>Ericsson [3]</w:t>
            </w:r>
          </w:p>
        </w:tc>
        <w:tc>
          <w:tcPr>
            <w:tcW w:w="4120" w:type="pct"/>
          </w:tcPr>
          <w:p w14:paraId="4A693DE4" w14:textId="77777777" w:rsidR="00842E09" w:rsidRPr="00842E09" w:rsidRDefault="00842E09" w:rsidP="00842E09">
            <w:pPr>
              <w:rPr>
                <w:lang w:val="en-GB"/>
              </w:rPr>
            </w:pPr>
            <w:r w:rsidRPr="00842E09">
              <w:rPr>
                <w:lang w:val="en-GB"/>
              </w:rPr>
              <w:t>Observation 7</w:t>
            </w:r>
            <w:r w:rsidRPr="00842E09">
              <w:rPr>
                <w:lang w:val="en-GB"/>
              </w:rPr>
              <w:tab/>
              <w:t>One way to indicate NB-IoT resource reservation is via bitmap which is already used for invalid/valid subframes.</w:t>
            </w:r>
          </w:p>
          <w:p w14:paraId="42783B3B" w14:textId="77777777" w:rsidR="00842E09" w:rsidRPr="00842E09" w:rsidRDefault="00842E09" w:rsidP="00842E09">
            <w:pPr>
              <w:rPr>
                <w:lang w:val="en-GB"/>
              </w:rPr>
            </w:pPr>
            <w:r w:rsidRPr="00842E09">
              <w:rPr>
                <w:lang w:val="en-GB"/>
              </w:rPr>
              <w:t>Observation 8</w:t>
            </w:r>
            <w:r w:rsidRPr="00842E09">
              <w:rPr>
                <w:lang w:val="en-GB"/>
              </w:rPr>
              <w:tab/>
              <w:t>The bitmap length for reserving NB-IoT time-domain resources depends on the granularity of resource reservation as well as the number of subframes (e.g., one or four) in which the resources are reserved.</w:t>
            </w:r>
          </w:p>
          <w:p w14:paraId="19851363" w14:textId="77777777" w:rsidR="00842E09" w:rsidRPr="00842E09" w:rsidRDefault="00842E09" w:rsidP="00842E09">
            <w:pPr>
              <w:rPr>
                <w:lang w:val="en-GB"/>
              </w:rPr>
            </w:pPr>
            <w:r w:rsidRPr="00842E09">
              <w:rPr>
                <w:lang w:val="en-GB"/>
              </w:rPr>
              <w:lastRenderedPageBreak/>
              <w:t>Observation 9</w:t>
            </w:r>
            <w:r w:rsidRPr="00842E09">
              <w:rPr>
                <w:lang w:val="en-GB"/>
              </w:rPr>
              <w:tab/>
              <w:t>To support granularity of one OFDM symbol within one subframe a bitmap parameter of length 140 bits will be required (for one-level bitmap). To slot-level resource reservation within one subframe, the bitmap length should be 20 bits.</w:t>
            </w:r>
          </w:p>
          <w:p w14:paraId="21458559" w14:textId="77777777" w:rsidR="00842E09" w:rsidRPr="00842E09" w:rsidRDefault="00842E09" w:rsidP="00842E09">
            <w:pPr>
              <w:rPr>
                <w:lang w:val="en-GB"/>
              </w:rPr>
            </w:pPr>
            <w:r w:rsidRPr="00842E09">
              <w:rPr>
                <w:lang w:val="en-GB"/>
              </w:rPr>
              <w:t>Observation 10</w:t>
            </w:r>
            <w:r w:rsidRPr="00842E09">
              <w:rPr>
                <w:lang w:val="en-GB"/>
              </w:rPr>
              <w:tab/>
              <w:t>A two-level bitmap scheme can be considered for reserving NB-IoT resources.</w:t>
            </w:r>
          </w:p>
          <w:p w14:paraId="3B3CA2DE" w14:textId="0169AA18" w:rsidR="008709C0" w:rsidRPr="008A2A1F" w:rsidRDefault="00842E09" w:rsidP="007705B3">
            <w:pPr>
              <w:rPr>
                <w:lang w:val="en-GB"/>
              </w:rPr>
            </w:pPr>
            <w:r w:rsidRPr="00842E09">
              <w:rPr>
                <w:lang w:val="en-GB"/>
              </w:rPr>
              <w:t>Proposal 5</w:t>
            </w:r>
            <w:r w:rsidRPr="00842E09">
              <w:rPr>
                <w:lang w:val="en-GB"/>
              </w:rPr>
              <w:tab/>
              <w:t>If bitmap-based mechanism is used, determine the granularity of NB-IoT resource reservation based on the maximum allowable bitmap length in NB-IoT.</w:t>
            </w:r>
          </w:p>
        </w:tc>
      </w:tr>
      <w:tr w:rsidR="008709C0" w:rsidRPr="008A2A1F" w14:paraId="77EFA029" w14:textId="77777777" w:rsidTr="002E070E">
        <w:trPr>
          <w:jc w:val="center"/>
        </w:trPr>
        <w:tc>
          <w:tcPr>
            <w:tcW w:w="880" w:type="pct"/>
            <w:vAlign w:val="center"/>
          </w:tcPr>
          <w:p w14:paraId="74FD2270" w14:textId="30CF8DAC" w:rsidR="008709C0" w:rsidRPr="008A2A1F" w:rsidRDefault="008709C0" w:rsidP="007705B3">
            <w:pPr>
              <w:jc w:val="center"/>
              <w:rPr>
                <w:lang w:eastAsia="zh-CN"/>
              </w:rPr>
            </w:pPr>
            <w:r w:rsidRPr="008A2A1F">
              <w:rPr>
                <w:lang w:eastAsia="zh-CN"/>
              </w:rPr>
              <w:lastRenderedPageBreak/>
              <w:t>Huawei</w:t>
            </w:r>
            <w:r w:rsidR="00E51405">
              <w:rPr>
                <w:lang w:eastAsia="zh-CN"/>
              </w:rPr>
              <w:t>, HiSilicon</w:t>
            </w:r>
            <w:r w:rsidRPr="008A2A1F">
              <w:rPr>
                <w:rFonts w:hint="eastAsia"/>
                <w:lang w:eastAsia="zh-CN"/>
              </w:rPr>
              <w:t xml:space="preserve"> </w:t>
            </w:r>
            <w:r w:rsidRPr="008A2A1F">
              <w:rPr>
                <w:lang w:eastAsia="zh-CN"/>
              </w:rPr>
              <w:t>[4]</w:t>
            </w:r>
          </w:p>
        </w:tc>
        <w:tc>
          <w:tcPr>
            <w:tcW w:w="4120" w:type="pct"/>
          </w:tcPr>
          <w:p w14:paraId="174E16FC" w14:textId="77777777" w:rsidR="008709C0" w:rsidRPr="008A2A1F" w:rsidRDefault="008709C0" w:rsidP="007705B3">
            <w:pPr>
              <w:rPr>
                <w:lang w:eastAsia="zh-CN"/>
              </w:rPr>
            </w:pPr>
            <w:r w:rsidRPr="008A2A1F">
              <w:rPr>
                <w:lang w:eastAsia="zh-CN"/>
              </w:rPr>
              <w:t>Proposal 2: The reserved resource in NB-IoT non-anchor carrier is UE-specifically configured by higher layer signaling. FFS the detailed configuration.</w:t>
            </w:r>
          </w:p>
          <w:p w14:paraId="2E1F0AD7" w14:textId="6E49C9F6" w:rsidR="002D201F" w:rsidRPr="008A2A1F" w:rsidRDefault="002D201F" w:rsidP="007705B3">
            <w:pPr>
              <w:rPr>
                <w:bCs/>
                <w:lang w:eastAsia="zh-CN"/>
              </w:rPr>
            </w:pPr>
            <w:r w:rsidRPr="008A2A1F">
              <w:rPr>
                <w:bCs/>
                <w:lang w:eastAsia="zh-CN"/>
              </w:rPr>
              <w:t>Proposal 5: DCI can further indicate that the reserved resources can be used for NB-IoT transmission.</w:t>
            </w:r>
          </w:p>
        </w:tc>
      </w:tr>
      <w:tr w:rsidR="008709C0" w:rsidRPr="008A2A1F" w14:paraId="3439D98A" w14:textId="77777777" w:rsidTr="002E070E">
        <w:trPr>
          <w:jc w:val="center"/>
        </w:trPr>
        <w:tc>
          <w:tcPr>
            <w:tcW w:w="880" w:type="pct"/>
            <w:vAlign w:val="center"/>
          </w:tcPr>
          <w:p w14:paraId="3EE03EBA" w14:textId="77777777" w:rsidR="008709C0" w:rsidRPr="008A2A1F" w:rsidRDefault="008709C0" w:rsidP="007705B3">
            <w:pPr>
              <w:jc w:val="center"/>
              <w:rPr>
                <w:lang w:eastAsia="zh-CN"/>
              </w:rPr>
            </w:pPr>
            <w:r w:rsidRPr="008A2A1F">
              <w:rPr>
                <w:lang w:eastAsia="zh-CN"/>
              </w:rPr>
              <w:t>ZTE [5]</w:t>
            </w:r>
          </w:p>
        </w:tc>
        <w:tc>
          <w:tcPr>
            <w:tcW w:w="4120" w:type="pct"/>
          </w:tcPr>
          <w:p w14:paraId="3BD34CE6" w14:textId="2E84CCB8" w:rsidR="008709C0" w:rsidRPr="008A2A1F" w:rsidRDefault="00146A29" w:rsidP="007705B3">
            <w:pPr>
              <w:pStyle w:val="BodyText"/>
              <w:rPr>
                <w:sz w:val="22"/>
                <w:szCs w:val="22"/>
                <w:lang w:eastAsia="ko-KR"/>
              </w:rPr>
            </w:pPr>
            <w:r w:rsidRPr="008A2A1F">
              <w:rPr>
                <w:sz w:val="22"/>
                <w:szCs w:val="22"/>
                <w:lang w:eastAsia="ko-KR"/>
              </w:rPr>
              <w:t>Proposal 1: When NB-IoT is deployed within an NR carrier, slot-level resource reservation in non-anchor NB-IoT carriers can be semi-statically configured.</w:t>
            </w:r>
          </w:p>
        </w:tc>
      </w:tr>
      <w:tr w:rsidR="008709C0" w:rsidRPr="008A2A1F" w14:paraId="1905C0D8" w14:textId="77777777" w:rsidTr="002E070E">
        <w:trPr>
          <w:jc w:val="center"/>
        </w:trPr>
        <w:tc>
          <w:tcPr>
            <w:tcW w:w="880" w:type="pct"/>
            <w:vAlign w:val="center"/>
          </w:tcPr>
          <w:p w14:paraId="2A5B4FA3" w14:textId="77777777" w:rsidR="008709C0" w:rsidRPr="008A2A1F" w:rsidRDefault="008709C0" w:rsidP="007705B3">
            <w:pPr>
              <w:jc w:val="center"/>
              <w:rPr>
                <w:lang w:eastAsia="zh-CN"/>
              </w:rPr>
            </w:pPr>
            <w:r w:rsidRPr="008A2A1F">
              <w:rPr>
                <w:lang w:eastAsia="zh-CN"/>
              </w:rPr>
              <w:t>Nokia [6]</w:t>
            </w:r>
          </w:p>
        </w:tc>
        <w:tc>
          <w:tcPr>
            <w:tcW w:w="4120" w:type="pct"/>
          </w:tcPr>
          <w:p w14:paraId="61947B39" w14:textId="77777777" w:rsidR="008709C0" w:rsidRPr="008A2A1F" w:rsidRDefault="00BA50BA" w:rsidP="007705B3">
            <w:pPr>
              <w:rPr>
                <w:lang w:val="en-GB"/>
              </w:rPr>
            </w:pPr>
            <w:r w:rsidRPr="008A2A1F">
              <w:rPr>
                <w:lang w:val="en-GB"/>
              </w:rPr>
              <w:t>Proposal 3: NB-IoT reserved resource is semi-statically configured. It is for FFS whether the eNB can dynamically override the reserved resource via DCI.</w:t>
            </w:r>
          </w:p>
          <w:p w14:paraId="49665EE6" w14:textId="77777777" w:rsidR="00BA50BA" w:rsidRPr="008A2A1F" w:rsidRDefault="00BA50BA" w:rsidP="007705B3">
            <w:pPr>
              <w:rPr>
                <w:lang w:val="en-GB"/>
              </w:rPr>
            </w:pPr>
            <w:r w:rsidRPr="008A2A1F">
              <w:rPr>
                <w:lang w:val="en-GB"/>
              </w:rPr>
              <w:t>Proposal 4: NB-IoT reserved resource configuration is given per NB-IoT carrier using subframe-level, slot-level, or symbol-level bitmap in the time-domain.</w:t>
            </w:r>
          </w:p>
          <w:p w14:paraId="7D31D7D7" w14:textId="77777777" w:rsidR="00D1575E" w:rsidRPr="008A2A1F" w:rsidRDefault="00D1575E" w:rsidP="007705B3">
            <w:pPr>
              <w:rPr>
                <w:lang w:val="en-GB"/>
              </w:rPr>
            </w:pPr>
            <w:r w:rsidRPr="008A2A1F">
              <w:rPr>
                <w:lang w:val="en-GB"/>
              </w:rPr>
              <w:t>Observation 1: Invalid DL subframe bitmap can be used by legacy UEs to avoid NB-IoT reserved resource.</w:t>
            </w:r>
          </w:p>
          <w:p w14:paraId="0C0AE527" w14:textId="03905CA9" w:rsidR="00D1575E" w:rsidRPr="008A2A1F" w:rsidRDefault="00D1575E" w:rsidP="007705B3">
            <w:pPr>
              <w:rPr>
                <w:lang w:val="en-GB"/>
              </w:rPr>
            </w:pPr>
            <w:r w:rsidRPr="008A2A1F">
              <w:rPr>
                <w:lang w:val="en-GB"/>
              </w:rPr>
              <w:t>Proposal 6: For FDD, FFS whether to introduce valid subframe bitmap or reserved resource in UL.</w:t>
            </w:r>
          </w:p>
        </w:tc>
      </w:tr>
      <w:tr w:rsidR="008709C0" w:rsidRPr="008A2A1F" w14:paraId="30EB8D02" w14:textId="77777777" w:rsidTr="002E070E">
        <w:trPr>
          <w:jc w:val="center"/>
        </w:trPr>
        <w:tc>
          <w:tcPr>
            <w:tcW w:w="880" w:type="pct"/>
            <w:vAlign w:val="center"/>
          </w:tcPr>
          <w:p w14:paraId="2F38D112" w14:textId="77777777" w:rsidR="008709C0" w:rsidRPr="008A2A1F" w:rsidRDefault="008709C0" w:rsidP="007705B3">
            <w:pPr>
              <w:jc w:val="center"/>
              <w:rPr>
                <w:lang w:eastAsia="zh-CN"/>
              </w:rPr>
            </w:pPr>
            <w:r w:rsidRPr="008A2A1F">
              <w:t>Qualcomm [8]</w:t>
            </w:r>
          </w:p>
        </w:tc>
        <w:tc>
          <w:tcPr>
            <w:tcW w:w="4120" w:type="pct"/>
          </w:tcPr>
          <w:p w14:paraId="376A921B" w14:textId="77777777" w:rsidR="007F461B" w:rsidRPr="008A2A1F" w:rsidRDefault="007F461B" w:rsidP="007705B3">
            <w:pPr>
              <w:rPr>
                <w:lang w:val="en-GB"/>
              </w:rPr>
            </w:pPr>
            <w:r w:rsidRPr="008A2A1F">
              <w:rPr>
                <w:lang w:val="en-GB"/>
              </w:rPr>
              <w:t>Proposal 2: For finer granularity resource reservation for NB-IoT in Rel-16, down-select between the following two options:</w:t>
            </w:r>
          </w:p>
          <w:p w14:paraId="0E73E9BB" w14:textId="77777777" w:rsidR="007F461B" w:rsidRPr="008A2A1F" w:rsidRDefault="007F461B" w:rsidP="007705B3">
            <w:pPr>
              <w:rPr>
                <w:lang w:val="en-GB"/>
              </w:rPr>
            </w:pPr>
            <w:r w:rsidRPr="008A2A1F">
              <w:rPr>
                <w:lang w:val="en-GB"/>
              </w:rPr>
              <w:t>•</w:t>
            </w:r>
            <w:r w:rsidRPr="008A2A1F">
              <w:rPr>
                <w:lang w:val="en-GB"/>
              </w:rPr>
              <w:tab/>
              <w:t>Option 1: Independent configuration from legacy subframe level resource reservation</w:t>
            </w:r>
          </w:p>
          <w:p w14:paraId="3476493C" w14:textId="5285AA3B" w:rsidR="00CA325F" w:rsidRPr="008A2A1F" w:rsidRDefault="007F461B" w:rsidP="007705B3">
            <w:pPr>
              <w:rPr>
                <w:lang w:val="en-GB"/>
              </w:rPr>
            </w:pPr>
            <w:r w:rsidRPr="008A2A1F">
              <w:rPr>
                <w:lang w:val="en-GB"/>
              </w:rPr>
              <w:t>•</w:t>
            </w:r>
            <w:r w:rsidRPr="008A2A1F">
              <w:rPr>
                <w:lang w:val="en-GB"/>
              </w:rPr>
              <w:tab/>
              <w:t>Option 2: Consider only invalid subframes from legacy subframe level resource reservation</w:t>
            </w:r>
          </w:p>
          <w:p w14:paraId="31B96885" w14:textId="16018D3B" w:rsidR="00CA325F" w:rsidRPr="008A2A1F" w:rsidRDefault="00CA325F" w:rsidP="007705B3">
            <w:pPr>
              <w:pStyle w:val="LGTdoc1"/>
              <w:spacing w:beforeLines="0" w:after="120" w:afterAutospacing="0"/>
              <w:rPr>
                <w:sz w:val="22"/>
                <w:szCs w:val="22"/>
              </w:rPr>
            </w:pPr>
            <w:r w:rsidRPr="000019B6">
              <w:rPr>
                <w:b w:val="0"/>
                <w:bCs/>
                <w:sz w:val="22"/>
                <w:szCs w:val="22"/>
              </w:rPr>
              <w:t>Proposal 4:</w:t>
            </w:r>
            <w:r w:rsidRPr="008A2A1F">
              <w:rPr>
                <w:b w:val="0"/>
                <w:bCs/>
                <w:sz w:val="22"/>
                <w:szCs w:val="22"/>
              </w:rPr>
              <w:t xml:space="preserve"> For unicast transmission, dynamic DCI signalling can be used to indicate which reserved resources are used for the scheduled NB-IoT transmission</w:t>
            </w:r>
            <w:r w:rsidR="007705B3">
              <w:rPr>
                <w:b w:val="0"/>
                <w:bCs/>
                <w:sz w:val="22"/>
                <w:szCs w:val="22"/>
              </w:rPr>
              <w:t>.</w:t>
            </w:r>
          </w:p>
        </w:tc>
      </w:tr>
    </w:tbl>
    <w:p w14:paraId="578D65A2" w14:textId="77777777" w:rsidR="008709C0" w:rsidRDefault="008709C0" w:rsidP="008709C0">
      <w:pPr>
        <w:spacing w:after="0"/>
      </w:pPr>
    </w:p>
    <w:p w14:paraId="6680E4DF" w14:textId="5FB35FB3" w:rsidR="008709C0" w:rsidRDefault="008709C0" w:rsidP="008709C0">
      <w:pPr>
        <w:rPr>
          <w:lang w:eastAsia="zh-CN"/>
        </w:rPr>
      </w:pPr>
      <w:r>
        <w:rPr>
          <w:lang w:eastAsia="zh-CN"/>
        </w:rPr>
        <w:t xml:space="preserve">It is the feature lead recommendation to </w:t>
      </w:r>
      <w:r w:rsidR="00996AFA">
        <w:rPr>
          <w:lang w:eastAsia="zh-CN"/>
        </w:rPr>
        <w:t>consider</w:t>
      </w:r>
      <w:r w:rsidR="00C61C26">
        <w:rPr>
          <w:lang w:eastAsia="zh-CN"/>
        </w:rPr>
        <w:t xml:space="preserve"> the following</w:t>
      </w:r>
      <w:r w:rsidR="00996AFA">
        <w:rPr>
          <w:lang w:eastAsia="zh-CN"/>
        </w:rPr>
        <w:t xml:space="preserve"> agreement</w:t>
      </w:r>
    </w:p>
    <w:p w14:paraId="630EB0D0" w14:textId="45A1FA7F" w:rsidR="003E1E26" w:rsidRDefault="003E1E26" w:rsidP="008709C0">
      <w:pPr>
        <w:rPr>
          <w:lang w:eastAsia="zh-CN"/>
        </w:rPr>
      </w:pPr>
    </w:p>
    <w:p w14:paraId="79B8664F" w14:textId="1C3EB025" w:rsidR="003E1E26" w:rsidRPr="00996AFA" w:rsidRDefault="003E1E26" w:rsidP="003E1E26">
      <w:pPr>
        <w:spacing w:after="0"/>
        <w:rPr>
          <w:lang w:eastAsia="zh-CN"/>
        </w:rPr>
      </w:pPr>
      <w:r w:rsidRPr="00996AFA">
        <w:rPr>
          <w:b/>
          <w:lang w:eastAsia="zh-CN"/>
        </w:rPr>
        <w:t>Potential Agreement #</w:t>
      </w:r>
      <w:r w:rsidR="00E62E31">
        <w:rPr>
          <w:b/>
          <w:lang w:eastAsia="zh-CN"/>
        </w:rPr>
        <w:t>4</w:t>
      </w:r>
      <w:r w:rsidRPr="00996AFA">
        <w:rPr>
          <w:b/>
          <w:lang w:eastAsia="zh-CN"/>
        </w:rPr>
        <w:t>:</w:t>
      </w:r>
    </w:p>
    <w:p w14:paraId="3239CC7A" w14:textId="77777777" w:rsidR="003E1E26" w:rsidRPr="00BE1237" w:rsidRDefault="003E1E26" w:rsidP="00996AFA">
      <w:pPr>
        <w:autoSpaceDE/>
        <w:autoSpaceDN/>
        <w:adjustRightInd/>
        <w:snapToGrid/>
        <w:spacing w:after="0"/>
        <w:jc w:val="left"/>
        <w:rPr>
          <w:lang w:val="en-GB" w:eastAsia="zh-CN"/>
        </w:rPr>
      </w:pPr>
      <w:r w:rsidRPr="00BE1237">
        <w:rPr>
          <w:lang w:val="en-GB" w:eastAsia="zh-CN"/>
        </w:rPr>
        <w:t>The reserved resource in NB-IoT non-anchor carrier is semi-statically configured by UE-specific signalling.</w:t>
      </w:r>
    </w:p>
    <w:p w14:paraId="6E662DD3" w14:textId="77777777" w:rsidR="003E1E26" w:rsidRPr="00BE1237" w:rsidRDefault="003E1E26" w:rsidP="00996AFA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lang w:val="en-GB" w:eastAsia="zh-CN"/>
        </w:rPr>
      </w:pPr>
      <w:r w:rsidRPr="00BE1237">
        <w:rPr>
          <w:lang w:val="en-GB" w:eastAsia="zh-CN"/>
        </w:rPr>
        <w:t>FFS whether the resource in an invalid and/or valid subframe indicated by legacy downlink bitmap can be configured as the reserved resource</w:t>
      </w:r>
    </w:p>
    <w:p w14:paraId="0C9B33E9" w14:textId="3A50CEF8" w:rsidR="00052043" w:rsidRPr="00BE1237" w:rsidRDefault="003E1E26" w:rsidP="00B143DB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b/>
        </w:rPr>
      </w:pPr>
      <w:r w:rsidRPr="00BE1237">
        <w:rPr>
          <w:lang w:val="en-GB" w:eastAsia="zh-CN"/>
        </w:rPr>
        <w:t xml:space="preserve">FFS </w:t>
      </w:r>
      <w:r w:rsidR="00996AFA" w:rsidRPr="00BE1237">
        <w:rPr>
          <w:lang w:val="en-GB" w:eastAsia="zh-CN"/>
        </w:rPr>
        <w:t>signalling</w:t>
      </w:r>
    </w:p>
    <w:p w14:paraId="4920C374" w14:textId="78315258" w:rsidR="000019B6" w:rsidRDefault="000019B6" w:rsidP="000019B6">
      <w:pPr>
        <w:autoSpaceDE/>
        <w:autoSpaceDN/>
        <w:adjustRightInd/>
        <w:snapToGrid/>
        <w:spacing w:after="0"/>
        <w:jc w:val="left"/>
        <w:rPr>
          <w:lang w:val="en-GB" w:eastAsia="zh-CN"/>
        </w:rPr>
      </w:pPr>
    </w:p>
    <w:p w14:paraId="57C6E46E" w14:textId="77777777" w:rsidR="00BB507C" w:rsidRDefault="00BB507C" w:rsidP="000019B6">
      <w:pPr>
        <w:autoSpaceDE/>
        <w:autoSpaceDN/>
        <w:adjustRightInd/>
        <w:snapToGrid/>
        <w:spacing w:after="0"/>
        <w:jc w:val="left"/>
        <w:rPr>
          <w:lang w:val="en-GB" w:eastAsia="zh-CN"/>
        </w:rPr>
      </w:pPr>
    </w:p>
    <w:p w14:paraId="173102F1" w14:textId="0282320E" w:rsidR="00F43B37" w:rsidRDefault="00F43B37" w:rsidP="000019B6">
      <w:pPr>
        <w:autoSpaceDE/>
        <w:autoSpaceDN/>
        <w:adjustRightInd/>
        <w:snapToGrid/>
        <w:spacing w:after="0"/>
        <w:jc w:val="left"/>
        <w:rPr>
          <w:lang w:val="en-GB" w:eastAsia="zh-CN"/>
        </w:rPr>
      </w:pPr>
      <w:r>
        <w:rPr>
          <w:lang w:val="en-GB" w:eastAsia="zh-CN"/>
        </w:rPr>
        <w:t>Continuing the discussion on the above two FFS parts.</w:t>
      </w:r>
    </w:p>
    <w:p w14:paraId="4F71AAF6" w14:textId="5BAF33A4" w:rsidR="00BB507C" w:rsidRPr="00BB507C" w:rsidRDefault="00BB507C" w:rsidP="00BB507C">
      <w:pPr>
        <w:rPr>
          <w:lang w:val="en-GB"/>
        </w:rPr>
      </w:pPr>
      <w:r>
        <w:rPr>
          <w:lang w:val="en-GB" w:eastAsia="zh-CN"/>
        </w:rPr>
        <w:t>The first FFS is about w</w:t>
      </w:r>
      <w:r w:rsidRPr="00BB507C">
        <w:rPr>
          <w:lang w:val="en-GB"/>
        </w:rPr>
        <w:t>hich resources can be reserved</w:t>
      </w:r>
      <w:r>
        <w:rPr>
          <w:lang w:val="en-GB"/>
        </w:rPr>
        <w:t xml:space="preserve">. </w:t>
      </w:r>
      <w:r w:rsidR="00F43B37" w:rsidRPr="00BB507C">
        <w:rPr>
          <w:lang w:val="en-GB" w:eastAsia="zh-CN"/>
        </w:rPr>
        <w:t xml:space="preserve">In [8] it is proposed </w:t>
      </w:r>
      <w:r>
        <w:rPr>
          <w:lang w:val="en-GB" w:eastAsia="zh-CN"/>
        </w:rPr>
        <w:t>that for finer (than subframe)</w:t>
      </w:r>
      <w:r w:rsidRPr="00BB507C">
        <w:rPr>
          <w:lang w:val="en-GB"/>
        </w:rPr>
        <w:t xml:space="preserve"> granularity resource reservation for NB-IoT in Rel-16, down-select between the following two options:</w:t>
      </w:r>
    </w:p>
    <w:p w14:paraId="56B8821F" w14:textId="77777777" w:rsidR="00BB507C" w:rsidRPr="008A2A1F" w:rsidRDefault="00BB507C" w:rsidP="00BB507C">
      <w:pPr>
        <w:rPr>
          <w:lang w:val="en-GB"/>
        </w:rPr>
      </w:pPr>
      <w:r w:rsidRPr="008A2A1F">
        <w:rPr>
          <w:lang w:val="en-GB"/>
        </w:rPr>
        <w:lastRenderedPageBreak/>
        <w:t>•</w:t>
      </w:r>
      <w:r w:rsidRPr="008A2A1F">
        <w:rPr>
          <w:lang w:val="en-GB"/>
        </w:rPr>
        <w:tab/>
        <w:t>Option 1: Independent configuration from legacy subframe level resource reservation</w:t>
      </w:r>
    </w:p>
    <w:p w14:paraId="24540DE8" w14:textId="1E77C1BE" w:rsidR="00BB507C" w:rsidRPr="008A2A1F" w:rsidRDefault="00BB507C" w:rsidP="00BB507C">
      <w:pPr>
        <w:rPr>
          <w:lang w:val="en-GB"/>
        </w:rPr>
      </w:pPr>
      <w:r w:rsidRPr="008A2A1F">
        <w:rPr>
          <w:lang w:val="en-GB"/>
        </w:rPr>
        <w:t>•</w:t>
      </w:r>
      <w:r w:rsidRPr="008A2A1F">
        <w:rPr>
          <w:lang w:val="en-GB"/>
        </w:rPr>
        <w:tab/>
        <w:t>Option 2: Consider only invalid subframes from legacy subframe level resource reservation</w:t>
      </w:r>
    </w:p>
    <w:p w14:paraId="129B86FE" w14:textId="77777777" w:rsidR="000019B6" w:rsidRPr="00BE1237" w:rsidRDefault="000019B6" w:rsidP="000019B6">
      <w:pPr>
        <w:autoSpaceDE/>
        <w:autoSpaceDN/>
        <w:adjustRightInd/>
        <w:snapToGrid/>
        <w:spacing w:after="0"/>
        <w:jc w:val="left"/>
        <w:rPr>
          <w:lang w:val="en-GB" w:eastAsia="zh-CN"/>
        </w:rPr>
      </w:pPr>
    </w:p>
    <w:p w14:paraId="4BCF3062" w14:textId="2215D038" w:rsidR="000019B6" w:rsidRPr="00BE1237" w:rsidRDefault="00BB507C" w:rsidP="000019B6">
      <w:pPr>
        <w:spacing w:after="0"/>
      </w:pPr>
      <w:r>
        <w:t>On the second FFS about signaling, t</w:t>
      </w:r>
      <w:r w:rsidR="000019B6" w:rsidRPr="00BE1237">
        <w:t xml:space="preserve">wo companies [4] [8] propose to use the reserved resource for scheduled NB-IoT transmission based on the indication in DCI. One company [6] proposes to further study the dynamic resource reservation. One company [5] proposes to use DCI to indicate puncturing/interference information to NB-IoT UEs. </w:t>
      </w:r>
      <w:r>
        <w:t>It is suggested to further discuss the following agreement:</w:t>
      </w:r>
    </w:p>
    <w:p w14:paraId="668007C0" w14:textId="77777777" w:rsidR="000019B6" w:rsidRPr="00BE1237" w:rsidRDefault="000019B6" w:rsidP="000019B6">
      <w:pPr>
        <w:spacing w:after="0"/>
      </w:pPr>
    </w:p>
    <w:p w14:paraId="58B63D05" w14:textId="41ED053D" w:rsidR="000019B6" w:rsidRPr="00BE1237" w:rsidRDefault="000019B6" w:rsidP="000019B6">
      <w:pPr>
        <w:spacing w:after="0"/>
        <w:rPr>
          <w:b/>
        </w:rPr>
      </w:pPr>
      <w:r w:rsidRPr="00BE1237">
        <w:rPr>
          <w:b/>
        </w:rPr>
        <w:t>Potential Agreement</w:t>
      </w:r>
      <w:r w:rsidR="00E62E31">
        <w:rPr>
          <w:b/>
        </w:rPr>
        <w:t xml:space="preserve"> </w:t>
      </w:r>
      <w:r w:rsidRPr="00BE1237">
        <w:rPr>
          <w:b/>
        </w:rPr>
        <w:t>#</w:t>
      </w:r>
      <w:r w:rsidR="00E62E31">
        <w:rPr>
          <w:b/>
        </w:rPr>
        <w:t>5</w:t>
      </w:r>
      <w:r w:rsidRPr="00BE1237">
        <w:rPr>
          <w:b/>
        </w:rPr>
        <w:t>:</w:t>
      </w:r>
    </w:p>
    <w:p w14:paraId="624FD4B6" w14:textId="7A25B848" w:rsidR="000019B6" w:rsidRPr="00BE1237" w:rsidRDefault="000019B6" w:rsidP="000019B6">
      <w:pPr>
        <w:numPr>
          <w:ilvl w:val="0"/>
          <w:numId w:val="43"/>
        </w:numPr>
        <w:autoSpaceDE/>
        <w:autoSpaceDN/>
        <w:adjustRightInd/>
        <w:snapToGrid/>
        <w:spacing w:after="0"/>
        <w:rPr>
          <w:lang w:val="en-GB" w:eastAsia="zh-CN"/>
        </w:rPr>
      </w:pPr>
      <w:r w:rsidRPr="00BE1237">
        <w:rPr>
          <w:lang w:val="en-GB" w:eastAsia="zh-CN"/>
        </w:rPr>
        <w:t>For unicast</w:t>
      </w:r>
      <w:r w:rsidR="00BE1237" w:rsidRPr="00BE1237">
        <w:rPr>
          <w:lang w:val="en-GB" w:eastAsia="zh-CN"/>
        </w:rPr>
        <w:t xml:space="preserve"> transmission</w:t>
      </w:r>
      <w:r w:rsidRPr="00BE1237">
        <w:rPr>
          <w:lang w:val="en-GB" w:eastAsia="zh-CN"/>
        </w:rPr>
        <w:t>, the scheduled NB-IoT transmission can use the reserved resources based on the indication in DCI.</w:t>
      </w:r>
    </w:p>
    <w:p w14:paraId="5CDA5870" w14:textId="77777777" w:rsidR="00996AFA" w:rsidRPr="00996AFA" w:rsidRDefault="00996AFA" w:rsidP="00996AFA">
      <w:pPr>
        <w:autoSpaceDE/>
        <w:autoSpaceDN/>
        <w:adjustRightInd/>
        <w:snapToGrid/>
        <w:spacing w:after="0"/>
        <w:jc w:val="left"/>
        <w:rPr>
          <w:b/>
        </w:rPr>
      </w:pPr>
    </w:p>
    <w:p w14:paraId="37C22F9D" w14:textId="77777777" w:rsidR="007F461B" w:rsidRDefault="007F461B" w:rsidP="007F461B">
      <w:pPr>
        <w:pStyle w:val="Heading1"/>
      </w:pPr>
      <w:r>
        <w:t>Type of reserved resources</w:t>
      </w:r>
    </w:p>
    <w:p w14:paraId="55E6F808" w14:textId="7DF27099" w:rsidR="007F461B" w:rsidRPr="00146A29" w:rsidRDefault="007F461B" w:rsidP="007F461B">
      <w:pPr>
        <w:rPr>
          <w:lang w:eastAsia="en-GB"/>
        </w:rPr>
      </w:pPr>
      <w:r>
        <w:rPr>
          <w:lang w:eastAsia="en-GB"/>
        </w:rPr>
        <w:t>Companies discussed whether the reserved resourced should be postponed or dropped.</w:t>
      </w:r>
      <w:r w:rsidR="00312BF6">
        <w:rPr>
          <w:lang w:eastAsia="en-GB"/>
        </w:rPr>
        <w:t xml:space="preserve"> Some companies think that the type of resources depend on the granularity. Specifically, </w:t>
      </w:r>
      <w:r w:rsidR="00243B08">
        <w:rPr>
          <w:lang w:eastAsia="en-GB"/>
        </w:rPr>
        <w:t>[4] proposes to postpone resources at the sub frame-level, and drop resources at the symbol-level</w:t>
      </w:r>
      <w:r w:rsidR="009E1BB8">
        <w:rPr>
          <w:lang w:eastAsia="en-GB"/>
        </w:rPr>
        <w:t>;</w:t>
      </w:r>
      <w:r w:rsidR="00243B08">
        <w:rPr>
          <w:lang w:eastAsia="en-GB"/>
        </w:rPr>
        <w:t xml:space="preserve"> [5] proposes to drop resources at the slot-level</w:t>
      </w:r>
      <w:r w:rsidR="009E1BB8">
        <w:rPr>
          <w:lang w:eastAsia="en-GB"/>
        </w:rPr>
        <w:t>;</w:t>
      </w:r>
      <w:r w:rsidR="00243B08">
        <w:rPr>
          <w:lang w:eastAsia="en-GB"/>
        </w:rPr>
        <w:t xml:space="preserve"> </w:t>
      </w:r>
      <w:r w:rsidR="00312BF6">
        <w:rPr>
          <w:lang w:eastAsia="en-GB"/>
        </w:rPr>
        <w:t>[8] proposes to postpone resources at the slot-level, and drop resources at the symbol-level</w:t>
      </w:r>
      <w:r w:rsidR="009E1BB8">
        <w:rPr>
          <w:lang w:eastAsia="en-GB"/>
        </w:rPr>
        <w:t>; [3] proposes to drop resource at finer (than subframe) granularity.</w:t>
      </w:r>
      <w:r w:rsidR="00312BF6">
        <w:rPr>
          <w:lang w:eastAsia="en-GB"/>
        </w:rPr>
        <w:t xml:space="preserve"> </w:t>
      </w: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696"/>
        <w:gridCol w:w="7942"/>
      </w:tblGrid>
      <w:tr w:rsidR="007F461B" w:rsidRPr="009E1BB8" w14:paraId="2E299E33" w14:textId="77777777" w:rsidTr="00435AB9">
        <w:trPr>
          <w:jc w:val="center"/>
        </w:trPr>
        <w:tc>
          <w:tcPr>
            <w:tcW w:w="880" w:type="pct"/>
            <w:vAlign w:val="center"/>
          </w:tcPr>
          <w:p w14:paraId="18C625DF" w14:textId="77777777" w:rsidR="007F461B" w:rsidRPr="009E1BB8" w:rsidRDefault="007F461B" w:rsidP="008A2A1F">
            <w:pPr>
              <w:jc w:val="center"/>
              <w:rPr>
                <w:lang w:eastAsia="zh-CN"/>
              </w:rPr>
            </w:pPr>
            <w:r w:rsidRPr="009E1BB8">
              <w:rPr>
                <w:lang w:eastAsia="zh-CN"/>
              </w:rPr>
              <w:t>Ericsson [3]</w:t>
            </w:r>
          </w:p>
        </w:tc>
        <w:tc>
          <w:tcPr>
            <w:tcW w:w="4120" w:type="pct"/>
          </w:tcPr>
          <w:p w14:paraId="04A7A31F" w14:textId="2D99A4AD" w:rsidR="007F461B" w:rsidRPr="009E1BB8" w:rsidRDefault="009E1BB8" w:rsidP="008A2A1F">
            <w:pPr>
              <w:rPr>
                <w:lang w:val="en-GB"/>
              </w:rPr>
            </w:pPr>
            <w:r w:rsidRPr="009E1BB8">
              <w:rPr>
                <w:lang w:val="en-GB"/>
              </w:rPr>
              <w:t>Proposal 6</w:t>
            </w:r>
            <w:r w:rsidRPr="009E1BB8">
              <w:rPr>
                <w:lang w:val="en-GB"/>
              </w:rPr>
              <w:tab/>
              <w:t xml:space="preserve">NB-IoT transmissions in the new finer-granularity reserved resources are dropped (i.e., not postponed) without rate matching. </w:t>
            </w:r>
          </w:p>
        </w:tc>
      </w:tr>
      <w:tr w:rsidR="007F461B" w:rsidRPr="009E1BB8" w14:paraId="3105A912" w14:textId="77777777" w:rsidTr="00435AB9">
        <w:trPr>
          <w:jc w:val="center"/>
        </w:trPr>
        <w:tc>
          <w:tcPr>
            <w:tcW w:w="880" w:type="pct"/>
            <w:vAlign w:val="center"/>
          </w:tcPr>
          <w:p w14:paraId="0DA6DE60" w14:textId="0CA7F71A" w:rsidR="007F461B" w:rsidRPr="009E1BB8" w:rsidRDefault="007F461B" w:rsidP="008A2A1F">
            <w:pPr>
              <w:jc w:val="center"/>
              <w:rPr>
                <w:lang w:eastAsia="zh-CN"/>
              </w:rPr>
            </w:pPr>
            <w:r w:rsidRPr="009E1BB8">
              <w:rPr>
                <w:lang w:eastAsia="zh-CN"/>
              </w:rPr>
              <w:t>Huawei</w:t>
            </w:r>
            <w:r w:rsidR="00E51405">
              <w:rPr>
                <w:lang w:eastAsia="zh-CN"/>
              </w:rPr>
              <w:t>, HiSilicon</w:t>
            </w:r>
            <w:r w:rsidRPr="009E1BB8">
              <w:rPr>
                <w:rFonts w:hint="eastAsia"/>
                <w:lang w:eastAsia="zh-CN"/>
              </w:rPr>
              <w:t xml:space="preserve"> </w:t>
            </w:r>
            <w:r w:rsidRPr="009E1BB8">
              <w:rPr>
                <w:lang w:eastAsia="zh-CN"/>
              </w:rPr>
              <w:t>[4]</w:t>
            </w:r>
          </w:p>
        </w:tc>
        <w:tc>
          <w:tcPr>
            <w:tcW w:w="4120" w:type="pct"/>
          </w:tcPr>
          <w:p w14:paraId="167A1138" w14:textId="75572813" w:rsidR="007F461B" w:rsidRPr="009E1BB8" w:rsidRDefault="007F461B" w:rsidP="008A2A1F">
            <w:pPr>
              <w:rPr>
                <w:lang w:eastAsia="zh-CN"/>
              </w:rPr>
            </w:pPr>
            <w:r w:rsidRPr="009E1BB8">
              <w:rPr>
                <w:lang w:eastAsia="zh-CN"/>
              </w:rPr>
              <w:t>Proposal 3: For unicast, NPDSCH and NPUSCH that would fall into the reserved resource can be dropped if the reserved resource granularity is symbol-level.</w:t>
            </w:r>
          </w:p>
          <w:p w14:paraId="06817F84" w14:textId="05D5C79B" w:rsidR="007F461B" w:rsidRPr="009E1BB8" w:rsidRDefault="007F461B" w:rsidP="008A2A1F">
            <w:pPr>
              <w:rPr>
                <w:lang w:eastAsia="zh-CN"/>
              </w:rPr>
            </w:pPr>
            <w:r w:rsidRPr="009E1BB8">
              <w:rPr>
                <w:lang w:eastAsia="zh-CN"/>
              </w:rPr>
              <w:t>Proposal 4: For unicast, NPDSCH and NPUSCH that would fall into the reserved resource can be postponed if the reserved resource granularity is subframe-level.</w:t>
            </w:r>
          </w:p>
        </w:tc>
      </w:tr>
      <w:tr w:rsidR="007F461B" w:rsidRPr="009E1BB8" w14:paraId="400DC08B" w14:textId="77777777" w:rsidTr="00435AB9">
        <w:trPr>
          <w:jc w:val="center"/>
        </w:trPr>
        <w:tc>
          <w:tcPr>
            <w:tcW w:w="880" w:type="pct"/>
            <w:vAlign w:val="center"/>
          </w:tcPr>
          <w:p w14:paraId="4133E145" w14:textId="77777777" w:rsidR="007F461B" w:rsidRPr="009E1BB8" w:rsidRDefault="007F461B" w:rsidP="008A2A1F">
            <w:pPr>
              <w:jc w:val="center"/>
              <w:rPr>
                <w:lang w:eastAsia="zh-CN"/>
              </w:rPr>
            </w:pPr>
            <w:r w:rsidRPr="009E1BB8">
              <w:rPr>
                <w:lang w:eastAsia="zh-CN"/>
              </w:rPr>
              <w:t>ZTE [5]</w:t>
            </w:r>
          </w:p>
        </w:tc>
        <w:tc>
          <w:tcPr>
            <w:tcW w:w="4120" w:type="pct"/>
          </w:tcPr>
          <w:p w14:paraId="7E55E3B6" w14:textId="77777777" w:rsidR="007F461B" w:rsidRPr="009E1BB8" w:rsidRDefault="007F461B" w:rsidP="008A2A1F">
            <w:pPr>
              <w:pStyle w:val="BodyText"/>
              <w:rPr>
                <w:sz w:val="22"/>
                <w:szCs w:val="22"/>
                <w:lang w:eastAsia="ko-KR"/>
              </w:rPr>
            </w:pPr>
            <w:r w:rsidRPr="009E1BB8">
              <w:rPr>
                <w:sz w:val="22"/>
                <w:szCs w:val="22"/>
                <w:lang w:eastAsia="ko-KR"/>
              </w:rPr>
              <w:t>Proposal 2: NB-IoT Transmissions in the reserved slot-level resources are dropped.</w:t>
            </w:r>
          </w:p>
        </w:tc>
      </w:tr>
      <w:tr w:rsidR="007F461B" w:rsidRPr="009E1BB8" w14:paraId="1F4E4AB4" w14:textId="77777777" w:rsidTr="00435AB9">
        <w:trPr>
          <w:jc w:val="center"/>
        </w:trPr>
        <w:tc>
          <w:tcPr>
            <w:tcW w:w="880" w:type="pct"/>
            <w:vAlign w:val="center"/>
          </w:tcPr>
          <w:p w14:paraId="6AA05F0C" w14:textId="77777777" w:rsidR="007F461B" w:rsidRPr="009E1BB8" w:rsidRDefault="007F461B" w:rsidP="008A2A1F">
            <w:pPr>
              <w:jc w:val="center"/>
              <w:rPr>
                <w:lang w:eastAsia="zh-CN"/>
              </w:rPr>
            </w:pPr>
            <w:r w:rsidRPr="009E1BB8">
              <w:rPr>
                <w:lang w:eastAsia="zh-CN"/>
              </w:rPr>
              <w:t>Nokia [6]</w:t>
            </w:r>
          </w:p>
        </w:tc>
        <w:tc>
          <w:tcPr>
            <w:tcW w:w="4120" w:type="pct"/>
          </w:tcPr>
          <w:p w14:paraId="256B454C" w14:textId="7F54556E" w:rsidR="007F461B" w:rsidRPr="009E1BB8" w:rsidRDefault="00AF617F" w:rsidP="008A2A1F">
            <w:pPr>
              <w:rPr>
                <w:lang w:val="en-GB"/>
              </w:rPr>
            </w:pPr>
            <w:r w:rsidRPr="00AF617F">
              <w:rPr>
                <w:lang w:val="en-GB"/>
              </w:rPr>
              <w:t>Proposal 5: NB-IoT transmission can be dropped in reserved resource.</w:t>
            </w:r>
          </w:p>
        </w:tc>
      </w:tr>
      <w:tr w:rsidR="007F461B" w:rsidRPr="009E1BB8" w14:paraId="12746D8A" w14:textId="77777777" w:rsidTr="00435AB9">
        <w:trPr>
          <w:jc w:val="center"/>
        </w:trPr>
        <w:tc>
          <w:tcPr>
            <w:tcW w:w="880" w:type="pct"/>
            <w:vAlign w:val="center"/>
          </w:tcPr>
          <w:p w14:paraId="35488F49" w14:textId="77777777" w:rsidR="007F461B" w:rsidRPr="009E1BB8" w:rsidRDefault="007F461B" w:rsidP="008A2A1F">
            <w:pPr>
              <w:jc w:val="center"/>
              <w:rPr>
                <w:lang w:eastAsia="zh-CN"/>
              </w:rPr>
            </w:pPr>
            <w:r w:rsidRPr="009E1BB8">
              <w:t>Qualcomm [8]</w:t>
            </w:r>
          </w:p>
        </w:tc>
        <w:tc>
          <w:tcPr>
            <w:tcW w:w="4120" w:type="pct"/>
          </w:tcPr>
          <w:p w14:paraId="3BADB7E4" w14:textId="2FBA75AF" w:rsidR="00312BF6" w:rsidRPr="009E1BB8" w:rsidRDefault="005B6108" w:rsidP="008A2A1F">
            <w:pPr>
              <w:widowControl w:val="0"/>
              <w:contextualSpacing/>
              <w:rPr>
                <w:rFonts w:eastAsia="Batang"/>
                <w:snapToGrid w:val="0"/>
                <w:kern w:val="2"/>
                <w:lang w:eastAsia="ko-KR"/>
              </w:rPr>
            </w:pPr>
            <w:r w:rsidRPr="009E1BB8">
              <w:rPr>
                <w:rFonts w:eastAsia="Batang"/>
                <w:snapToGrid w:val="0"/>
                <w:u w:val="single"/>
                <w:lang w:eastAsia="ko-KR"/>
              </w:rPr>
              <w:t>Proposal 5</w:t>
            </w:r>
            <w:r w:rsidRPr="009E1BB8">
              <w:rPr>
                <w:u w:val="single"/>
              </w:rPr>
              <w:t>:</w:t>
            </w:r>
            <w:r w:rsidRPr="009E1BB8">
              <w:t xml:space="preserve"> </w:t>
            </w:r>
            <w:r w:rsidRPr="009E1BB8">
              <w:rPr>
                <w:rFonts w:eastAsia="Batang"/>
                <w:snapToGrid w:val="0"/>
                <w:lang w:eastAsia="ko-KR"/>
              </w:rPr>
              <w:t>NB-IoT transmission is postponed for the slot-level reserved resources</w:t>
            </w:r>
            <w:r w:rsidRPr="009E1BB8">
              <w:rPr>
                <w:rFonts w:eastAsia="Batang"/>
                <w:snapToGrid w:val="0"/>
                <w:kern w:val="2"/>
                <w:lang w:eastAsia="ko-KR"/>
              </w:rPr>
              <w:t xml:space="preserve"> </w:t>
            </w:r>
          </w:p>
        </w:tc>
      </w:tr>
    </w:tbl>
    <w:p w14:paraId="179AF418" w14:textId="77777777" w:rsidR="007F461B" w:rsidRPr="000A165A" w:rsidRDefault="007F461B" w:rsidP="007F461B">
      <w:pPr>
        <w:rPr>
          <w:lang w:eastAsia="en-GB"/>
        </w:rPr>
      </w:pPr>
    </w:p>
    <w:p w14:paraId="5F245161" w14:textId="0D11A51C" w:rsidR="00243B08" w:rsidRDefault="00243B08" w:rsidP="00243B08">
      <w:pPr>
        <w:rPr>
          <w:lang w:eastAsia="zh-CN"/>
        </w:rPr>
      </w:pPr>
      <w:r>
        <w:rPr>
          <w:lang w:eastAsia="zh-CN"/>
        </w:rPr>
        <w:t xml:space="preserve">It is the feature lead recommendation to </w:t>
      </w:r>
      <w:r w:rsidR="009A2E2A">
        <w:rPr>
          <w:lang w:eastAsia="zh-CN"/>
        </w:rPr>
        <w:t xml:space="preserve">consider </w:t>
      </w:r>
      <w:r w:rsidR="00A82B4F">
        <w:rPr>
          <w:lang w:eastAsia="zh-CN"/>
        </w:rPr>
        <w:t>the following agreement</w:t>
      </w:r>
      <w:r w:rsidR="009A2E2A">
        <w:rPr>
          <w:lang w:eastAsia="zh-CN"/>
        </w:rPr>
        <w:t xml:space="preserve">, and further discuss whether to postpone or drop resources for slot-level reservation. </w:t>
      </w:r>
    </w:p>
    <w:p w14:paraId="785B718B" w14:textId="5D747EEF" w:rsidR="00243B08" w:rsidRPr="00993442" w:rsidRDefault="00243B08" w:rsidP="00993442">
      <w:pPr>
        <w:rPr>
          <w:b/>
        </w:rPr>
      </w:pPr>
      <w:r w:rsidRPr="00B143DB">
        <w:rPr>
          <w:b/>
        </w:rPr>
        <w:t xml:space="preserve">Potential </w:t>
      </w:r>
      <w:r>
        <w:rPr>
          <w:b/>
        </w:rPr>
        <w:t>Agreement #</w:t>
      </w:r>
      <w:r w:rsidR="00E62E31">
        <w:rPr>
          <w:b/>
        </w:rPr>
        <w:t>6:</w:t>
      </w:r>
      <w:r w:rsidR="00993442">
        <w:rPr>
          <w:b/>
        </w:rPr>
        <w:t xml:space="preserve"> </w:t>
      </w:r>
      <w:r w:rsidRPr="00243B08">
        <w:t>NB-IoT transmission can be postponed or dropped depending on the granularity of the reserved resources.</w:t>
      </w:r>
    </w:p>
    <w:p w14:paraId="459055A9" w14:textId="0CC486C8" w:rsidR="00243B08" w:rsidRPr="00993442" w:rsidRDefault="00243B08" w:rsidP="00993442">
      <w:pPr>
        <w:pStyle w:val="ListParagraph"/>
        <w:numPr>
          <w:ilvl w:val="0"/>
          <w:numId w:val="18"/>
        </w:numPr>
        <w:ind w:firstLineChars="0"/>
        <w:rPr>
          <w:rFonts w:eastAsia="Batang"/>
          <w:lang w:eastAsia="ko-KR"/>
        </w:rPr>
      </w:pPr>
      <w:r w:rsidRPr="00993442">
        <w:rPr>
          <w:rFonts w:eastAsia="Batang"/>
          <w:lang w:eastAsia="ko-KR"/>
        </w:rPr>
        <w:t>NB-IoT transmission is dropped for symbol-level reserved resources</w:t>
      </w:r>
      <w:r w:rsidR="00A82B4F" w:rsidRPr="00993442">
        <w:rPr>
          <w:rFonts w:eastAsia="Batang"/>
          <w:lang w:eastAsia="ko-KR"/>
        </w:rPr>
        <w:t>.</w:t>
      </w:r>
    </w:p>
    <w:p w14:paraId="0D68017C" w14:textId="4CF30084" w:rsidR="00243B08" w:rsidRPr="00993442" w:rsidRDefault="00243B08" w:rsidP="00993442">
      <w:pPr>
        <w:pStyle w:val="ListParagraph"/>
        <w:numPr>
          <w:ilvl w:val="0"/>
          <w:numId w:val="18"/>
        </w:numPr>
        <w:ind w:firstLineChars="0"/>
        <w:rPr>
          <w:rFonts w:eastAsia="Batang"/>
          <w:lang w:eastAsia="ko-KR"/>
        </w:rPr>
      </w:pPr>
      <w:r w:rsidRPr="00993442">
        <w:rPr>
          <w:rFonts w:eastAsia="Batang"/>
          <w:lang w:eastAsia="ko-KR"/>
        </w:rPr>
        <w:t xml:space="preserve">NB-IoT transmission is </w:t>
      </w:r>
      <w:r w:rsidR="009A2E2A">
        <w:rPr>
          <w:rFonts w:eastAsia="Batang"/>
          <w:lang w:eastAsia="ko-KR"/>
        </w:rPr>
        <w:t>dropped</w:t>
      </w:r>
      <w:r w:rsidRPr="00993442">
        <w:rPr>
          <w:rFonts w:eastAsia="Batang"/>
          <w:lang w:eastAsia="ko-KR"/>
        </w:rPr>
        <w:t xml:space="preserve"> for slot-level reserved resources</w:t>
      </w:r>
      <w:r w:rsidR="00A82B4F" w:rsidRPr="00993442">
        <w:rPr>
          <w:rFonts w:eastAsia="Batang"/>
          <w:lang w:eastAsia="ko-KR"/>
        </w:rPr>
        <w:t>.</w:t>
      </w:r>
    </w:p>
    <w:p w14:paraId="6A5B13CE" w14:textId="65AEE386" w:rsidR="00243B08" w:rsidRPr="00993442" w:rsidRDefault="00243B08" w:rsidP="00993442">
      <w:pPr>
        <w:pStyle w:val="ListParagraph"/>
        <w:numPr>
          <w:ilvl w:val="0"/>
          <w:numId w:val="18"/>
        </w:numPr>
        <w:ind w:firstLineChars="0"/>
        <w:rPr>
          <w:rFonts w:eastAsia="Batang"/>
          <w:lang w:eastAsia="ko-KR"/>
        </w:rPr>
      </w:pPr>
      <w:r w:rsidRPr="00993442">
        <w:rPr>
          <w:rFonts w:eastAsia="Batang"/>
          <w:lang w:eastAsia="ko-KR"/>
        </w:rPr>
        <w:t>NB-IoT transmission is postponed for frame-level reserved resources</w:t>
      </w:r>
      <w:r w:rsidR="00A82B4F" w:rsidRPr="00993442">
        <w:rPr>
          <w:rFonts w:eastAsia="Batang"/>
          <w:lang w:eastAsia="ko-KR"/>
        </w:rPr>
        <w:t>.</w:t>
      </w:r>
    </w:p>
    <w:p w14:paraId="04C0AAA2" w14:textId="77777777" w:rsidR="00243B08" w:rsidRDefault="00243B08" w:rsidP="00243B08">
      <w:pPr>
        <w:spacing w:after="0"/>
      </w:pPr>
    </w:p>
    <w:p w14:paraId="3E292F2F" w14:textId="77777777" w:rsidR="00F948D9" w:rsidRDefault="00F948D9" w:rsidP="00F948D9">
      <w:pPr>
        <w:pStyle w:val="Heading1"/>
      </w:pPr>
      <w:r>
        <w:t>Coexistence of NR with NB-IoT</w:t>
      </w:r>
    </w:p>
    <w:p w14:paraId="103B11BA" w14:textId="4A2DB96D" w:rsidR="00032167" w:rsidRDefault="00472255" w:rsidP="00F948D9">
      <w:pPr>
        <w:rPr>
          <w:lang w:eastAsia="en-GB"/>
        </w:rPr>
      </w:pPr>
      <w:r>
        <w:rPr>
          <w:lang w:eastAsia="en-GB"/>
        </w:rPr>
        <w:t xml:space="preserve">NB-IoT/NR </w:t>
      </w:r>
      <w:r w:rsidR="00F948D9">
        <w:rPr>
          <w:lang w:eastAsia="en-GB"/>
        </w:rPr>
        <w:t>coexistence can be</w:t>
      </w:r>
      <w:r>
        <w:rPr>
          <w:lang w:eastAsia="en-GB"/>
        </w:rPr>
        <w:t xml:space="preserve"> also</w:t>
      </w:r>
      <w:r w:rsidR="00F948D9">
        <w:rPr>
          <w:lang w:eastAsia="en-GB"/>
        </w:rPr>
        <w:t xml:space="preserve"> improved</w:t>
      </w:r>
      <w:r w:rsidR="00B53305">
        <w:rPr>
          <w:lang w:eastAsia="en-GB"/>
        </w:rPr>
        <w:t xml:space="preserve"> from the NR side</w:t>
      </w:r>
      <w:r>
        <w:rPr>
          <w:lang w:eastAsia="en-GB"/>
        </w:rPr>
        <w:t xml:space="preserve"> [7]</w:t>
      </w:r>
      <w:r w:rsidR="00F948D9">
        <w:rPr>
          <w:lang w:eastAsia="en-GB"/>
        </w:rPr>
        <w:t xml:space="preserve">. </w:t>
      </w:r>
      <w:r>
        <w:rPr>
          <w:lang w:eastAsia="en-GB"/>
        </w:rPr>
        <w:t xml:space="preserve">This will improve performance for legacy and Rel-16 NB-IoT UEs since some NB-IoT signaling </w:t>
      </w:r>
      <w:r w:rsidR="00B60636">
        <w:rPr>
          <w:lang w:eastAsia="en-GB"/>
        </w:rPr>
        <w:t>is transmitted in fixed or configured locations</w:t>
      </w:r>
      <w:r>
        <w:rPr>
          <w:lang w:eastAsia="en-GB"/>
        </w:rPr>
        <w:t xml:space="preserve"> </w:t>
      </w:r>
      <w:r w:rsidR="00B60636">
        <w:rPr>
          <w:lang w:eastAsia="en-GB"/>
        </w:rPr>
        <w:t xml:space="preserve">and will collide with NR resources. </w:t>
      </w:r>
      <w:r w:rsidR="00F948D9">
        <w:rPr>
          <w:lang w:eastAsia="en-GB"/>
        </w:rPr>
        <w:t xml:space="preserve">In [7] it is discussed that the current mechanisms introduced in NR Rel-15 for </w:t>
      </w:r>
      <w:r w:rsidR="00F948D9">
        <w:rPr>
          <w:lang w:eastAsia="en-GB"/>
        </w:rPr>
        <w:lastRenderedPageBreak/>
        <w:t>coexistence of NR with LTE need to be optimized for coexistence of NR with NB-IoT.  Observations and proposal from [7] are summarized below.</w:t>
      </w:r>
    </w:p>
    <w:p w14:paraId="18D88F47" w14:textId="77777777" w:rsidR="00F948D9" w:rsidRPr="008B0EBD" w:rsidRDefault="00F948D9" w:rsidP="00F948D9">
      <w:pPr>
        <w:rPr>
          <w:lang w:eastAsia="en-GB"/>
        </w:rPr>
      </w:pPr>
      <w:r>
        <w:rPr>
          <w:lang w:eastAsia="en-GB"/>
        </w:rPr>
        <w:t>It is suggested to further discuss during the online session.</w:t>
      </w:r>
    </w:p>
    <w:tbl>
      <w:tblPr>
        <w:tblStyle w:val="TableGrid3"/>
        <w:tblW w:w="5000" w:type="pct"/>
        <w:jc w:val="center"/>
        <w:tblLook w:val="04A0" w:firstRow="1" w:lastRow="0" w:firstColumn="1" w:lastColumn="0" w:noHBand="0" w:noVBand="1"/>
      </w:tblPr>
      <w:tblGrid>
        <w:gridCol w:w="1696"/>
        <w:gridCol w:w="7942"/>
      </w:tblGrid>
      <w:tr w:rsidR="00F948D9" w:rsidRPr="00D1575E" w14:paraId="01FBB6AF" w14:textId="77777777" w:rsidTr="00435AB9">
        <w:trPr>
          <w:jc w:val="center"/>
        </w:trPr>
        <w:tc>
          <w:tcPr>
            <w:tcW w:w="880" w:type="pct"/>
            <w:vAlign w:val="center"/>
          </w:tcPr>
          <w:p w14:paraId="46FD64B8" w14:textId="77777777" w:rsidR="00F948D9" w:rsidRPr="00D1575E" w:rsidRDefault="00F948D9" w:rsidP="008A2A1F">
            <w:pPr>
              <w:jc w:val="center"/>
            </w:pPr>
            <w:r w:rsidRPr="00D1575E">
              <w:t>Samsung [7]</w:t>
            </w:r>
          </w:p>
        </w:tc>
        <w:tc>
          <w:tcPr>
            <w:tcW w:w="4120" w:type="pct"/>
          </w:tcPr>
          <w:p w14:paraId="020DBD17" w14:textId="77777777" w:rsidR="00F948D9" w:rsidRPr="00D1575E" w:rsidRDefault="00F948D9" w:rsidP="008A2A1F">
            <w:pPr>
              <w:rPr>
                <w:bCs/>
              </w:rPr>
            </w:pPr>
            <w:r w:rsidRPr="00D1575E">
              <w:rPr>
                <w:bCs/>
                <w:u w:val="single"/>
              </w:rPr>
              <w:t>Observation</w:t>
            </w:r>
            <w:r w:rsidRPr="00D1575E">
              <w:rPr>
                <w:rFonts w:hint="eastAsia"/>
                <w:bCs/>
                <w:u w:val="single"/>
              </w:rPr>
              <w:t xml:space="preserve"> 1</w:t>
            </w:r>
            <w:r w:rsidRPr="00D1575E">
              <w:rPr>
                <w:bCs/>
              </w:rPr>
              <w:t xml:space="preserve">: </w:t>
            </w:r>
            <w:r w:rsidRPr="00D1575E">
              <w:rPr>
                <w:rFonts w:hint="eastAsia"/>
                <w:bCs/>
              </w:rPr>
              <w:t xml:space="preserve">For NR coexist with LTE NB-IoT, the NB-IoT always-on signals, including NB-PSS, NB-SSS, NB-PBCH, MIB-NB, SIB1-NB and NRS, need to be handled at NR side. </w:t>
            </w:r>
          </w:p>
          <w:p w14:paraId="641BD174" w14:textId="77777777" w:rsidR="00F948D9" w:rsidRPr="00D1575E" w:rsidRDefault="00F948D9" w:rsidP="008A2A1F">
            <w:pPr>
              <w:rPr>
                <w:bCs/>
              </w:rPr>
            </w:pPr>
            <w:r w:rsidRPr="00D1575E">
              <w:rPr>
                <w:bCs/>
                <w:u w:val="single"/>
              </w:rPr>
              <w:t>Observation</w:t>
            </w:r>
            <w:r w:rsidRPr="00D1575E">
              <w:rPr>
                <w:rFonts w:hint="eastAsia"/>
                <w:bCs/>
                <w:u w:val="single"/>
              </w:rPr>
              <w:t xml:space="preserve"> 2</w:t>
            </w:r>
            <w:r w:rsidRPr="00D1575E">
              <w:rPr>
                <w:bCs/>
              </w:rPr>
              <w:t xml:space="preserve">: </w:t>
            </w:r>
            <w:r w:rsidRPr="00D1575E">
              <w:rPr>
                <w:rFonts w:hint="eastAsia"/>
                <w:bCs/>
              </w:rPr>
              <w:t>The granularity of ZP-CSI-RS configuration in frequency domain is much larger than NB-IoT carrier. Reusing ZP-CSI-RSI configuration for NRS resource reservation will introduce overhead on the RBs not deployed with NB-IoT carrier.</w:t>
            </w:r>
          </w:p>
          <w:p w14:paraId="1A3F2E88" w14:textId="77777777" w:rsidR="00F948D9" w:rsidRPr="00D1575E" w:rsidRDefault="00F948D9" w:rsidP="008A2A1F">
            <w:pPr>
              <w:rPr>
                <w:bCs/>
              </w:rPr>
            </w:pPr>
            <w:r w:rsidRPr="00D1575E">
              <w:rPr>
                <w:bCs/>
                <w:u w:val="single"/>
              </w:rPr>
              <w:t>Observation</w:t>
            </w:r>
            <w:r w:rsidRPr="00D1575E">
              <w:rPr>
                <w:rFonts w:hint="eastAsia"/>
                <w:bCs/>
                <w:u w:val="single"/>
              </w:rPr>
              <w:t xml:space="preserve"> 3</w:t>
            </w:r>
            <w:r w:rsidRPr="00D1575E">
              <w:rPr>
                <w:bCs/>
              </w:rPr>
              <w:t xml:space="preserve">: </w:t>
            </w:r>
            <w:r w:rsidRPr="00D1575E">
              <w:rPr>
                <w:rFonts w:hint="eastAsia"/>
                <w:bCs/>
              </w:rPr>
              <w:t>Legacy RE patterns of ZP-CSI-RS cannot perfectly match the NRS RE position within LTE subframe. If single legacy ZP-CSI-RS pattern is reused for NRS resource reservation, 10%~15% additional overhead will be introduced on the RB deployed with NB-IoT carrier.</w:t>
            </w:r>
          </w:p>
          <w:p w14:paraId="04E8C44B" w14:textId="77777777" w:rsidR="00F948D9" w:rsidRPr="00D1575E" w:rsidRDefault="00F948D9" w:rsidP="008A2A1F">
            <w:pPr>
              <w:rPr>
                <w:bCs/>
              </w:rPr>
            </w:pPr>
            <w:r w:rsidRPr="00D1575E">
              <w:rPr>
                <w:bCs/>
                <w:u w:val="single"/>
              </w:rPr>
              <w:t>Observation</w:t>
            </w:r>
            <w:r w:rsidRPr="00D1575E">
              <w:rPr>
                <w:rFonts w:hint="eastAsia"/>
                <w:bCs/>
                <w:u w:val="single"/>
              </w:rPr>
              <w:t xml:space="preserve"> 4</w:t>
            </w:r>
            <w:r w:rsidRPr="00D1575E">
              <w:rPr>
                <w:bCs/>
              </w:rPr>
              <w:t xml:space="preserve">: </w:t>
            </w:r>
            <w:r w:rsidRPr="00D1575E">
              <w:rPr>
                <w:rFonts w:hint="eastAsia"/>
                <w:bCs/>
              </w:rPr>
              <w:t>Configuring the combination of multiple ZP-CSI-RS patterns within same slot for NRS reservation will either impact the flexibility of CSI-RS configuration in NR system, or introduce potential overhead.</w:t>
            </w:r>
          </w:p>
          <w:p w14:paraId="70BF1D27" w14:textId="77777777" w:rsidR="00F948D9" w:rsidRPr="00D1575E" w:rsidRDefault="00F948D9" w:rsidP="008A2A1F">
            <w:pPr>
              <w:rPr>
                <w:bCs/>
              </w:rPr>
            </w:pPr>
            <w:r w:rsidRPr="00D1575E">
              <w:rPr>
                <w:bCs/>
                <w:u w:val="single"/>
              </w:rPr>
              <w:t>Observation</w:t>
            </w:r>
            <w:r w:rsidRPr="00D1575E">
              <w:rPr>
                <w:rFonts w:hint="eastAsia"/>
                <w:bCs/>
                <w:u w:val="single"/>
              </w:rPr>
              <w:t xml:space="preserve"> 5</w:t>
            </w:r>
            <w:r w:rsidRPr="00D1575E">
              <w:rPr>
                <w:bCs/>
              </w:rPr>
              <w:t xml:space="preserve">: </w:t>
            </w:r>
            <w:r w:rsidRPr="00D1575E">
              <w:rPr>
                <w:rFonts w:hint="eastAsia"/>
                <w:bCs/>
              </w:rPr>
              <w:t>Reusing ZP-CSI-RS configuration to reserve resources occupied by NRS might impact NR UE measurement and reception on DL channels/signals other than PDSCH.</w:t>
            </w:r>
          </w:p>
          <w:p w14:paraId="6ECE4BF0" w14:textId="77777777" w:rsidR="00F948D9" w:rsidRPr="00D1575E" w:rsidRDefault="00F948D9" w:rsidP="008A2A1F">
            <w:pPr>
              <w:rPr>
                <w:bCs/>
              </w:rPr>
            </w:pPr>
            <w:r w:rsidRPr="00D1575E">
              <w:rPr>
                <w:rFonts w:hint="eastAsia"/>
                <w:bCs/>
                <w:u w:val="single"/>
              </w:rPr>
              <w:t>Observation 6</w:t>
            </w:r>
            <w:r w:rsidRPr="00D1575E">
              <w:rPr>
                <w:rFonts w:hint="eastAsia"/>
                <w:bCs/>
              </w:rPr>
              <w:t xml:space="preserve">: </w:t>
            </w:r>
            <w:r w:rsidRPr="00D1575E">
              <w:rPr>
                <w:bCs/>
              </w:rPr>
              <w:t xml:space="preserve">Current NR and NB-IoT </w:t>
            </w:r>
            <w:r w:rsidRPr="00D1575E">
              <w:rPr>
                <w:rFonts w:hint="eastAsia"/>
                <w:bCs/>
                <w:lang w:val="x-none"/>
              </w:rPr>
              <w:t>coexistence</w:t>
            </w:r>
            <w:r w:rsidRPr="00D1575E">
              <w:rPr>
                <w:bCs/>
                <w:lang w:val="x-none"/>
              </w:rPr>
              <w:t xml:space="preserve"> does not support RE level reservation for NRS.  It either waste DL efficiency or have performance impact on NR UE. </w:t>
            </w:r>
          </w:p>
          <w:p w14:paraId="7B44303E" w14:textId="77777777" w:rsidR="00F948D9" w:rsidRPr="00D1575E" w:rsidRDefault="00F948D9" w:rsidP="008A2A1F">
            <w:pPr>
              <w:rPr>
                <w:b/>
              </w:rPr>
            </w:pPr>
            <w:r w:rsidRPr="00D1575E">
              <w:rPr>
                <w:bCs/>
                <w:u w:val="single"/>
              </w:rPr>
              <w:t>Proposal</w:t>
            </w:r>
            <w:r w:rsidRPr="00D1575E">
              <w:rPr>
                <w:rFonts w:hint="eastAsia"/>
                <w:bCs/>
              </w:rPr>
              <w:t xml:space="preserve">: </w:t>
            </w:r>
            <w:r w:rsidRPr="00D1575E">
              <w:rPr>
                <w:bCs/>
              </w:rPr>
              <w:t>Send LS to RAN plenary to suggest to further improve resource reservation for NB-IoT system in NR</w:t>
            </w:r>
            <w:r w:rsidRPr="00D1575E">
              <w:rPr>
                <w:rFonts w:hint="eastAsia"/>
                <w:bCs/>
              </w:rPr>
              <w:t>.</w:t>
            </w:r>
          </w:p>
        </w:tc>
      </w:tr>
    </w:tbl>
    <w:p w14:paraId="309C0A4D" w14:textId="77777777" w:rsidR="00F948D9" w:rsidRDefault="00F948D9" w:rsidP="00F948D9">
      <w:pPr>
        <w:rPr>
          <w:lang w:eastAsia="en-GB"/>
        </w:rPr>
      </w:pPr>
    </w:p>
    <w:p w14:paraId="32A87895" w14:textId="4AA473A4" w:rsidR="00052043" w:rsidRDefault="00052043" w:rsidP="00B143DB">
      <w:pPr>
        <w:spacing w:after="0"/>
      </w:pPr>
    </w:p>
    <w:p w14:paraId="36F88F71" w14:textId="77777777" w:rsidR="00703F38" w:rsidRDefault="00703F38" w:rsidP="00703F38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5" w:name="_Ref129681832"/>
      <w:bookmarkStart w:id="6" w:name="_Ref124589665"/>
      <w:bookmarkStart w:id="7" w:name="_Ref71620620"/>
      <w:bookmarkStart w:id="8" w:name="_Ref124671424"/>
      <w:r w:rsidRPr="00E2368C">
        <w:t>References</w:t>
      </w:r>
      <w:bookmarkEnd w:id="5"/>
      <w:bookmarkEnd w:id="6"/>
      <w:bookmarkEnd w:id="7"/>
      <w:bookmarkEnd w:id="8"/>
    </w:p>
    <w:p w14:paraId="78A3AE1A" w14:textId="77777777" w:rsidR="00703F38" w:rsidRDefault="00703F38" w:rsidP="00703F38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bookmarkStart w:id="9" w:name="_Ref387394383"/>
      <w:bookmarkStart w:id="10" w:name="_Ref457225889"/>
      <w:r>
        <w:rPr>
          <w:noProof w:val="0"/>
          <w:sz w:val="21"/>
          <w:szCs w:val="21"/>
        </w:rPr>
        <w:t>RP-</w:t>
      </w:r>
      <w:r w:rsidRPr="004A7823">
        <w:rPr>
          <w:noProof w:val="0"/>
          <w:sz w:val="21"/>
          <w:szCs w:val="21"/>
        </w:rPr>
        <w:t>19</w:t>
      </w:r>
      <w:r>
        <w:rPr>
          <w:noProof w:val="0"/>
          <w:sz w:val="21"/>
          <w:szCs w:val="21"/>
        </w:rPr>
        <w:t>1576</w:t>
      </w:r>
      <w:r>
        <w:rPr>
          <w:noProof w:val="0"/>
          <w:sz w:val="21"/>
          <w:szCs w:val="21"/>
        </w:rPr>
        <w:tab/>
      </w:r>
      <w:r w:rsidRPr="00CE2B37">
        <w:rPr>
          <w:noProof w:val="0"/>
          <w:sz w:val="21"/>
          <w:szCs w:val="21"/>
        </w:rPr>
        <w:t>WID</w:t>
      </w:r>
      <w:r>
        <w:rPr>
          <w:noProof w:val="0"/>
          <w:sz w:val="21"/>
          <w:szCs w:val="21"/>
        </w:rPr>
        <w:t xml:space="preserve"> revision: Additional</w:t>
      </w:r>
      <w:r w:rsidRPr="00CE2B37">
        <w:rPr>
          <w:noProof w:val="0"/>
          <w:sz w:val="21"/>
          <w:szCs w:val="21"/>
        </w:rPr>
        <w:t xml:space="preserve"> enhancements for NB-IoT</w:t>
      </w:r>
      <w:bookmarkEnd w:id="9"/>
      <w:r w:rsidRPr="00CE2B37">
        <w:rPr>
          <w:noProof w:val="0"/>
          <w:sz w:val="21"/>
          <w:szCs w:val="21"/>
        </w:rPr>
        <w:t xml:space="preserve">, </w:t>
      </w:r>
      <w:r>
        <w:rPr>
          <w:noProof w:val="0"/>
          <w:sz w:val="21"/>
          <w:szCs w:val="21"/>
        </w:rPr>
        <w:t>Futurewei, Newport Beach, USA, June 2019</w:t>
      </w:r>
      <w:r w:rsidRPr="00CE2B37">
        <w:rPr>
          <w:noProof w:val="0"/>
          <w:sz w:val="21"/>
          <w:szCs w:val="21"/>
        </w:rPr>
        <w:t>.</w:t>
      </w:r>
      <w:bookmarkEnd w:id="10"/>
    </w:p>
    <w:p w14:paraId="3A5B034C" w14:textId="77777777" w:rsidR="00703F38" w:rsidRDefault="00703F38" w:rsidP="00703F38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>
        <w:rPr>
          <w:noProof w:val="0"/>
          <w:sz w:val="21"/>
          <w:szCs w:val="21"/>
        </w:rPr>
        <w:t>R1-1907635</w:t>
      </w:r>
      <w:r>
        <w:rPr>
          <w:noProof w:val="0"/>
          <w:sz w:val="21"/>
          <w:szCs w:val="21"/>
        </w:rPr>
        <w:tab/>
      </w:r>
      <w:bookmarkStart w:id="11" w:name="_Hlk5901835"/>
      <w:r w:rsidRPr="00351A06">
        <w:rPr>
          <w:rFonts w:cs="Arial"/>
        </w:rPr>
        <w:t xml:space="preserve">LS </w:t>
      </w:r>
      <w:r>
        <w:rPr>
          <w:rFonts w:cs="Arial"/>
        </w:rPr>
        <w:t xml:space="preserve">to RAN </w:t>
      </w:r>
      <w:r w:rsidRPr="00351A06">
        <w:rPr>
          <w:rFonts w:cs="Arial"/>
          <w:bCs/>
        </w:rPr>
        <w:t xml:space="preserve">on </w:t>
      </w:r>
      <w:bookmarkEnd w:id="11"/>
      <w:r w:rsidRPr="00351A06">
        <w:rPr>
          <w:rFonts w:cs="Arial"/>
          <w:bCs/>
        </w:rPr>
        <w:t>Coexistence of NB-IoT with NR</w:t>
      </w:r>
      <w:r>
        <w:rPr>
          <w:rFonts w:cs="Arial"/>
          <w:bCs/>
        </w:rPr>
        <w:tab/>
      </w:r>
      <w:r>
        <w:rPr>
          <w:rFonts w:cs="Arial"/>
          <w:bCs/>
        </w:rPr>
        <w:tab/>
        <w:t>RAN1</w:t>
      </w:r>
    </w:p>
    <w:p w14:paraId="509A4B28" w14:textId="77777777" w:rsidR="00703F38" w:rsidRPr="00133FD4" w:rsidRDefault="00703F38" w:rsidP="00703F38">
      <w:pPr>
        <w:pStyle w:val="ListParagraph"/>
        <w:numPr>
          <w:ilvl w:val="0"/>
          <w:numId w:val="12"/>
        </w:numPr>
        <w:spacing w:line="240" w:lineRule="auto"/>
        <w:ind w:left="418" w:firstLineChars="0" w:hanging="418"/>
        <w:rPr>
          <w:sz w:val="20"/>
          <w:szCs w:val="24"/>
          <w:lang w:eastAsia="x-none"/>
        </w:rPr>
      </w:pPr>
      <w:r w:rsidRPr="00133FD4">
        <w:rPr>
          <w:kern w:val="2"/>
          <w:lang w:val="en-GB" w:eastAsia="x-none"/>
        </w:rPr>
        <w:t>R1-1908030</w:t>
      </w:r>
      <w:r>
        <w:rPr>
          <w:lang w:eastAsia="x-none"/>
        </w:rPr>
        <w:tab/>
        <w:t>Coexistence of NB-IoT with NR</w:t>
      </w:r>
      <w:r>
        <w:rPr>
          <w:lang w:eastAsia="x-none"/>
        </w:rPr>
        <w:tab/>
        <w:t>Ericsson</w:t>
      </w:r>
    </w:p>
    <w:p w14:paraId="4A42217C" w14:textId="77777777" w:rsidR="00703F38" w:rsidRDefault="00703F38" w:rsidP="00703F38">
      <w:pPr>
        <w:pStyle w:val="ListParagraph"/>
        <w:numPr>
          <w:ilvl w:val="0"/>
          <w:numId w:val="12"/>
        </w:numPr>
        <w:spacing w:line="240" w:lineRule="auto"/>
        <w:ind w:left="418" w:firstLineChars="0" w:hanging="418"/>
        <w:rPr>
          <w:lang w:eastAsia="x-none"/>
        </w:rPr>
      </w:pPr>
      <w:r w:rsidRPr="00133FD4">
        <w:rPr>
          <w:kern w:val="2"/>
          <w:lang w:val="en-GB" w:eastAsia="x-none"/>
        </w:rPr>
        <w:t>R1-1908089</w:t>
      </w:r>
      <w:r>
        <w:rPr>
          <w:lang w:eastAsia="x-none"/>
        </w:rPr>
        <w:tab/>
        <w:t>Performance enhancements for NB-IoT coexistence with NR</w:t>
      </w:r>
      <w:r>
        <w:rPr>
          <w:lang w:eastAsia="x-none"/>
        </w:rPr>
        <w:tab/>
        <w:t>Huawei, HiSilicon</w:t>
      </w:r>
    </w:p>
    <w:p w14:paraId="660B77B9" w14:textId="77777777" w:rsidR="00703F38" w:rsidRDefault="00703F38" w:rsidP="00703F38">
      <w:pPr>
        <w:pStyle w:val="ListParagraph"/>
        <w:numPr>
          <w:ilvl w:val="0"/>
          <w:numId w:val="12"/>
        </w:numPr>
        <w:spacing w:line="240" w:lineRule="auto"/>
        <w:ind w:left="418" w:firstLineChars="0" w:hanging="418"/>
        <w:rPr>
          <w:lang w:eastAsia="x-none"/>
        </w:rPr>
      </w:pPr>
      <w:r w:rsidRPr="00133FD4">
        <w:rPr>
          <w:kern w:val="2"/>
          <w:lang w:val="en-GB" w:eastAsia="x-none"/>
        </w:rPr>
        <w:t>R1-1908267</w:t>
      </w:r>
      <w:r>
        <w:rPr>
          <w:lang w:eastAsia="x-none"/>
        </w:rPr>
        <w:tab/>
        <w:t>Coexistence of NB-IoT with NR</w:t>
      </w:r>
      <w:r>
        <w:rPr>
          <w:lang w:eastAsia="x-none"/>
        </w:rPr>
        <w:tab/>
        <w:t>ZTE</w:t>
      </w:r>
    </w:p>
    <w:p w14:paraId="60FCE0B4" w14:textId="77777777" w:rsidR="00703F38" w:rsidRDefault="00703F38" w:rsidP="00703F38">
      <w:pPr>
        <w:pStyle w:val="ListParagraph"/>
        <w:numPr>
          <w:ilvl w:val="0"/>
          <w:numId w:val="12"/>
        </w:numPr>
        <w:spacing w:line="240" w:lineRule="auto"/>
        <w:ind w:left="418" w:firstLineChars="0" w:hanging="418"/>
        <w:rPr>
          <w:lang w:eastAsia="x-none"/>
        </w:rPr>
      </w:pPr>
      <w:r w:rsidRPr="00133FD4">
        <w:rPr>
          <w:kern w:val="2"/>
          <w:lang w:val="en-GB" w:eastAsia="x-none"/>
        </w:rPr>
        <w:t>R1-1908303</w:t>
      </w:r>
      <w:r>
        <w:rPr>
          <w:lang w:eastAsia="x-none"/>
        </w:rPr>
        <w:tab/>
        <w:t>Coexistence of NB-IoT with NR</w:t>
      </w:r>
      <w:r>
        <w:rPr>
          <w:lang w:eastAsia="x-none"/>
        </w:rPr>
        <w:tab/>
        <w:t>Nokia, Nokia Shanghai Bell</w:t>
      </w:r>
    </w:p>
    <w:p w14:paraId="604533D4" w14:textId="77777777" w:rsidR="00703F38" w:rsidRDefault="00703F38" w:rsidP="00703F38">
      <w:pPr>
        <w:pStyle w:val="ListParagraph"/>
        <w:numPr>
          <w:ilvl w:val="0"/>
          <w:numId w:val="12"/>
        </w:numPr>
        <w:spacing w:line="240" w:lineRule="auto"/>
        <w:ind w:left="418" w:firstLineChars="0" w:hanging="418"/>
        <w:rPr>
          <w:lang w:eastAsia="x-none"/>
        </w:rPr>
      </w:pPr>
      <w:r w:rsidRPr="00133FD4">
        <w:rPr>
          <w:kern w:val="2"/>
          <w:lang w:val="en-GB" w:eastAsia="x-none"/>
        </w:rPr>
        <w:t>R1-1908449</w:t>
      </w:r>
      <w:r>
        <w:rPr>
          <w:lang w:eastAsia="x-none"/>
        </w:rPr>
        <w:tab/>
        <w:t>Coexistence between NR and LTE NB-IoT</w:t>
      </w:r>
      <w:r>
        <w:rPr>
          <w:lang w:eastAsia="x-none"/>
        </w:rPr>
        <w:tab/>
        <w:t>Samsung</w:t>
      </w:r>
    </w:p>
    <w:p w14:paraId="1155C821" w14:textId="3C92FD69" w:rsidR="004B3E68" w:rsidRDefault="00703F38" w:rsidP="00B143DB">
      <w:pPr>
        <w:pStyle w:val="ListParagraph"/>
        <w:numPr>
          <w:ilvl w:val="0"/>
          <w:numId w:val="12"/>
        </w:numPr>
        <w:spacing w:line="240" w:lineRule="auto"/>
        <w:ind w:left="418" w:firstLineChars="0" w:hanging="418"/>
        <w:rPr>
          <w:lang w:eastAsia="x-none"/>
        </w:rPr>
      </w:pPr>
      <w:r w:rsidRPr="00133FD4">
        <w:rPr>
          <w:kern w:val="2"/>
          <w:lang w:val="en-GB" w:eastAsia="x-none"/>
        </w:rPr>
        <w:t>R1-1908837</w:t>
      </w:r>
      <w:r>
        <w:rPr>
          <w:lang w:eastAsia="x-none"/>
        </w:rPr>
        <w:tab/>
        <w:t>Coexistence of NB-IoT with NR</w:t>
      </w:r>
      <w:r>
        <w:rPr>
          <w:lang w:eastAsia="x-none"/>
        </w:rPr>
        <w:tab/>
        <w:t>Qualcomm Incorporated</w:t>
      </w:r>
    </w:p>
    <w:sectPr w:rsidR="004B3E68" w:rsidSect="007874AA">
      <w:pgSz w:w="12240" w:h="15840" w:code="1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69F6D" w14:textId="77777777" w:rsidR="00813783" w:rsidRDefault="00813783">
      <w:r>
        <w:separator/>
      </w:r>
    </w:p>
  </w:endnote>
  <w:endnote w:type="continuationSeparator" w:id="0">
    <w:p w14:paraId="6DAF71AD" w14:textId="77777777" w:rsidR="00813783" w:rsidRDefault="00813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3D59A" w14:textId="77777777" w:rsidR="00813783" w:rsidRDefault="00813783">
      <w:r>
        <w:separator/>
      </w:r>
    </w:p>
  </w:footnote>
  <w:footnote w:type="continuationSeparator" w:id="0">
    <w:p w14:paraId="62DF7CA9" w14:textId="77777777" w:rsidR="00813783" w:rsidRDefault="00813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F55AA5"/>
    <w:multiLevelType w:val="hybridMultilevel"/>
    <w:tmpl w:val="8E10A7E8"/>
    <w:lvl w:ilvl="0" w:tplc="FFFFFFFF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72835"/>
    <w:multiLevelType w:val="hybridMultilevel"/>
    <w:tmpl w:val="5C22F868"/>
    <w:lvl w:ilvl="0" w:tplc="5BCAD274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501E44"/>
    <w:multiLevelType w:val="hybridMultilevel"/>
    <w:tmpl w:val="615464D4"/>
    <w:lvl w:ilvl="0" w:tplc="9586CE4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4781F"/>
    <w:multiLevelType w:val="hybridMultilevel"/>
    <w:tmpl w:val="3DB6B982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54A37"/>
    <w:multiLevelType w:val="hybridMultilevel"/>
    <w:tmpl w:val="2EE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A6B39"/>
    <w:multiLevelType w:val="hybridMultilevel"/>
    <w:tmpl w:val="29EC91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B770B9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9354762A">
      <w:start w:val="1"/>
      <w:numFmt w:val="bullet"/>
      <w:lvlText w:val="­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9131D"/>
    <w:multiLevelType w:val="hybridMultilevel"/>
    <w:tmpl w:val="2E2A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2206C856"/>
    <w:lvl w:ilvl="0">
      <w:start w:val="3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4311169"/>
    <w:multiLevelType w:val="hybridMultilevel"/>
    <w:tmpl w:val="209E98A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F44912"/>
    <w:multiLevelType w:val="hybridMultilevel"/>
    <w:tmpl w:val="F5D0E494"/>
    <w:lvl w:ilvl="0" w:tplc="F104AC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649A9"/>
    <w:multiLevelType w:val="hybridMultilevel"/>
    <w:tmpl w:val="2E12F7B4"/>
    <w:lvl w:ilvl="0" w:tplc="6E9E0CD2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F6044"/>
    <w:multiLevelType w:val="hybridMultilevel"/>
    <w:tmpl w:val="46A21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459AC"/>
    <w:multiLevelType w:val="hybridMultilevel"/>
    <w:tmpl w:val="9710B796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31"/>
  </w:num>
  <w:num w:numId="4">
    <w:abstractNumId w:val="1"/>
  </w:num>
  <w:num w:numId="5">
    <w:abstractNumId w:val="17"/>
  </w:num>
  <w:num w:numId="6">
    <w:abstractNumId w:val="0"/>
  </w:num>
  <w:num w:numId="7">
    <w:abstractNumId w:val="7"/>
  </w:num>
  <w:num w:numId="8">
    <w:abstractNumId w:val="11"/>
  </w:num>
  <w:num w:numId="9">
    <w:abstractNumId w:val="19"/>
  </w:num>
  <w:num w:numId="10">
    <w:abstractNumId w:val="18"/>
  </w:num>
  <w:num w:numId="11">
    <w:abstractNumId w:val="21"/>
  </w:num>
  <w:num w:numId="12">
    <w:abstractNumId w:val="4"/>
  </w:num>
  <w:num w:numId="13">
    <w:abstractNumId w:val="23"/>
  </w:num>
  <w:num w:numId="14">
    <w:abstractNumId w:val="13"/>
  </w:num>
  <w:num w:numId="15">
    <w:abstractNumId w:val="9"/>
  </w:num>
  <w:num w:numId="16">
    <w:abstractNumId w:val="28"/>
  </w:num>
  <w:num w:numId="17">
    <w:abstractNumId w:val="8"/>
  </w:num>
  <w:num w:numId="18">
    <w:abstractNumId w:val="15"/>
  </w:num>
  <w:num w:numId="19">
    <w:abstractNumId w:val="26"/>
  </w:num>
  <w:num w:numId="20">
    <w:abstractNumId w:val="2"/>
  </w:num>
  <w:num w:numId="21">
    <w:abstractNumId w:val="5"/>
  </w:num>
  <w:num w:numId="22">
    <w:abstractNumId w:val="22"/>
  </w:num>
  <w:num w:numId="23">
    <w:abstractNumId w:val="14"/>
  </w:num>
  <w:num w:numId="24">
    <w:abstractNumId w:val="24"/>
  </w:num>
  <w:num w:numId="25">
    <w:abstractNumId w:val="30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23"/>
  </w:num>
  <w:num w:numId="32">
    <w:abstractNumId w:val="23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3"/>
  </w:num>
  <w:num w:numId="39">
    <w:abstractNumId w:val="6"/>
  </w:num>
  <w:num w:numId="40">
    <w:abstractNumId w:val="25"/>
  </w:num>
  <w:num w:numId="41">
    <w:abstractNumId w:val="20"/>
  </w:num>
  <w:num w:numId="42">
    <w:abstractNumId w:val="27"/>
  </w:num>
  <w:num w:numId="43">
    <w:abstractNumId w:val="16"/>
  </w:num>
  <w:num w:numId="44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8F"/>
    <w:rsid w:val="000009A8"/>
    <w:rsid w:val="00001671"/>
    <w:rsid w:val="000016C1"/>
    <w:rsid w:val="000019B6"/>
    <w:rsid w:val="00002973"/>
    <w:rsid w:val="00002C7A"/>
    <w:rsid w:val="00002CAB"/>
    <w:rsid w:val="00003224"/>
    <w:rsid w:val="000032C8"/>
    <w:rsid w:val="000039CE"/>
    <w:rsid w:val="00003CAC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5C6"/>
    <w:rsid w:val="00010066"/>
    <w:rsid w:val="00010A3E"/>
    <w:rsid w:val="0001113B"/>
    <w:rsid w:val="000111E2"/>
    <w:rsid w:val="000116AC"/>
    <w:rsid w:val="00011E72"/>
    <w:rsid w:val="00013215"/>
    <w:rsid w:val="000134E5"/>
    <w:rsid w:val="000144FA"/>
    <w:rsid w:val="00014703"/>
    <w:rsid w:val="00014880"/>
    <w:rsid w:val="00015775"/>
    <w:rsid w:val="00015CB1"/>
    <w:rsid w:val="000174B4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771"/>
    <w:rsid w:val="00021D3B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167"/>
    <w:rsid w:val="00032811"/>
    <w:rsid w:val="00032BFC"/>
    <w:rsid w:val="00032E9C"/>
    <w:rsid w:val="00033157"/>
    <w:rsid w:val="000336C8"/>
    <w:rsid w:val="00033874"/>
    <w:rsid w:val="00033A18"/>
    <w:rsid w:val="00033B9F"/>
    <w:rsid w:val="00033ED5"/>
    <w:rsid w:val="00034040"/>
    <w:rsid w:val="00034316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6AB"/>
    <w:rsid w:val="0004279A"/>
    <w:rsid w:val="00042DC8"/>
    <w:rsid w:val="00043351"/>
    <w:rsid w:val="00043C73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F0"/>
    <w:rsid w:val="00050520"/>
    <w:rsid w:val="000507DB"/>
    <w:rsid w:val="000517C6"/>
    <w:rsid w:val="00051AFD"/>
    <w:rsid w:val="00052043"/>
    <w:rsid w:val="00052700"/>
    <w:rsid w:val="00052D36"/>
    <w:rsid w:val="00053327"/>
    <w:rsid w:val="00053980"/>
    <w:rsid w:val="0005507D"/>
    <w:rsid w:val="0005516B"/>
    <w:rsid w:val="000555B1"/>
    <w:rsid w:val="00055DAD"/>
    <w:rsid w:val="00055F28"/>
    <w:rsid w:val="0005607C"/>
    <w:rsid w:val="00056427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72"/>
    <w:rsid w:val="000725B1"/>
    <w:rsid w:val="000729E6"/>
    <w:rsid w:val="00072A87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CD7"/>
    <w:rsid w:val="00076F1C"/>
    <w:rsid w:val="000775E3"/>
    <w:rsid w:val="00077A03"/>
    <w:rsid w:val="00077A04"/>
    <w:rsid w:val="00077DA9"/>
    <w:rsid w:val="00080EB2"/>
    <w:rsid w:val="00080FBC"/>
    <w:rsid w:val="0008110A"/>
    <w:rsid w:val="00081575"/>
    <w:rsid w:val="00081728"/>
    <w:rsid w:val="00081742"/>
    <w:rsid w:val="00081B37"/>
    <w:rsid w:val="00082281"/>
    <w:rsid w:val="00082A30"/>
    <w:rsid w:val="00082A58"/>
    <w:rsid w:val="000835C9"/>
    <w:rsid w:val="00083719"/>
    <w:rsid w:val="000845E1"/>
    <w:rsid w:val="000849D7"/>
    <w:rsid w:val="00086062"/>
    <w:rsid w:val="00086742"/>
    <w:rsid w:val="00086AE9"/>
    <w:rsid w:val="00086E3D"/>
    <w:rsid w:val="00087845"/>
    <w:rsid w:val="0008788E"/>
    <w:rsid w:val="000879EB"/>
    <w:rsid w:val="00087AF1"/>
    <w:rsid w:val="00087BC4"/>
    <w:rsid w:val="0009108C"/>
    <w:rsid w:val="000913D5"/>
    <w:rsid w:val="000919B1"/>
    <w:rsid w:val="00092287"/>
    <w:rsid w:val="000924DD"/>
    <w:rsid w:val="000925E8"/>
    <w:rsid w:val="00092D23"/>
    <w:rsid w:val="00093421"/>
    <w:rsid w:val="0009364E"/>
    <w:rsid w:val="00093C85"/>
    <w:rsid w:val="0009424D"/>
    <w:rsid w:val="00095026"/>
    <w:rsid w:val="00095214"/>
    <w:rsid w:val="0009561E"/>
    <w:rsid w:val="000959F6"/>
    <w:rsid w:val="000960A9"/>
    <w:rsid w:val="000970B0"/>
    <w:rsid w:val="000973AC"/>
    <w:rsid w:val="000976AC"/>
    <w:rsid w:val="00097A8A"/>
    <w:rsid w:val="00097C20"/>
    <w:rsid w:val="000A0DEC"/>
    <w:rsid w:val="000A10DB"/>
    <w:rsid w:val="000A1490"/>
    <w:rsid w:val="000A165A"/>
    <w:rsid w:val="000A19FD"/>
    <w:rsid w:val="000A1AEB"/>
    <w:rsid w:val="000A1DDD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430"/>
    <w:rsid w:val="000A671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291E"/>
    <w:rsid w:val="000C3207"/>
    <w:rsid w:val="000C32B4"/>
    <w:rsid w:val="000C3F91"/>
    <w:rsid w:val="000C41AA"/>
    <w:rsid w:val="000C4AE7"/>
    <w:rsid w:val="000C54DA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CF7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2C1"/>
    <w:rsid w:val="000D6BDC"/>
    <w:rsid w:val="000D6EB6"/>
    <w:rsid w:val="000D7247"/>
    <w:rsid w:val="000D7346"/>
    <w:rsid w:val="000D7721"/>
    <w:rsid w:val="000D7D89"/>
    <w:rsid w:val="000E04C8"/>
    <w:rsid w:val="000E0508"/>
    <w:rsid w:val="000E1310"/>
    <w:rsid w:val="000E1D86"/>
    <w:rsid w:val="000E2B16"/>
    <w:rsid w:val="000E2CEC"/>
    <w:rsid w:val="000E2D39"/>
    <w:rsid w:val="000E3209"/>
    <w:rsid w:val="000E3549"/>
    <w:rsid w:val="000E37A6"/>
    <w:rsid w:val="000E38CA"/>
    <w:rsid w:val="000E3B5F"/>
    <w:rsid w:val="000E3C60"/>
    <w:rsid w:val="000E3C9C"/>
    <w:rsid w:val="000E41D8"/>
    <w:rsid w:val="000E42F8"/>
    <w:rsid w:val="000E4855"/>
    <w:rsid w:val="000E4F5C"/>
    <w:rsid w:val="000E50AE"/>
    <w:rsid w:val="000E535D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F22"/>
    <w:rsid w:val="000F30F3"/>
    <w:rsid w:val="000F3181"/>
    <w:rsid w:val="000F31C4"/>
    <w:rsid w:val="000F3CDB"/>
    <w:rsid w:val="000F48DF"/>
    <w:rsid w:val="000F48E3"/>
    <w:rsid w:val="000F4E67"/>
    <w:rsid w:val="000F53E7"/>
    <w:rsid w:val="000F57EE"/>
    <w:rsid w:val="000F6021"/>
    <w:rsid w:val="000F612C"/>
    <w:rsid w:val="000F6387"/>
    <w:rsid w:val="000F6631"/>
    <w:rsid w:val="000F680B"/>
    <w:rsid w:val="000F6883"/>
    <w:rsid w:val="000F6F71"/>
    <w:rsid w:val="000F7EF1"/>
    <w:rsid w:val="000F7F3D"/>
    <w:rsid w:val="0010009A"/>
    <w:rsid w:val="001009EB"/>
    <w:rsid w:val="00100C74"/>
    <w:rsid w:val="0010139B"/>
    <w:rsid w:val="00101CC6"/>
    <w:rsid w:val="00102544"/>
    <w:rsid w:val="00102A64"/>
    <w:rsid w:val="00102F8D"/>
    <w:rsid w:val="0010304C"/>
    <w:rsid w:val="0010343D"/>
    <w:rsid w:val="00103B60"/>
    <w:rsid w:val="00103CC9"/>
    <w:rsid w:val="00103FDF"/>
    <w:rsid w:val="0010420F"/>
    <w:rsid w:val="001050D7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313"/>
    <w:rsid w:val="001109ED"/>
    <w:rsid w:val="001110AA"/>
    <w:rsid w:val="00111656"/>
    <w:rsid w:val="00111884"/>
    <w:rsid w:val="00111AB3"/>
    <w:rsid w:val="00111CE2"/>
    <w:rsid w:val="00113260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D88"/>
    <w:rsid w:val="0012103D"/>
    <w:rsid w:val="001216D1"/>
    <w:rsid w:val="001216F1"/>
    <w:rsid w:val="00121959"/>
    <w:rsid w:val="00121B6B"/>
    <w:rsid w:val="00122164"/>
    <w:rsid w:val="00122427"/>
    <w:rsid w:val="00122968"/>
    <w:rsid w:val="001229F3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6F7"/>
    <w:rsid w:val="001267D8"/>
    <w:rsid w:val="00126945"/>
    <w:rsid w:val="00126C4C"/>
    <w:rsid w:val="00126DAD"/>
    <w:rsid w:val="00127191"/>
    <w:rsid w:val="001271E9"/>
    <w:rsid w:val="0012740B"/>
    <w:rsid w:val="00127D0D"/>
    <w:rsid w:val="00127D7A"/>
    <w:rsid w:val="00127F42"/>
    <w:rsid w:val="001304C3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3FD4"/>
    <w:rsid w:val="001349BF"/>
    <w:rsid w:val="00134CFA"/>
    <w:rsid w:val="00134D67"/>
    <w:rsid w:val="00135AC2"/>
    <w:rsid w:val="0013617C"/>
    <w:rsid w:val="00136D0A"/>
    <w:rsid w:val="00137316"/>
    <w:rsid w:val="001373C4"/>
    <w:rsid w:val="00137499"/>
    <w:rsid w:val="00137CDB"/>
    <w:rsid w:val="0014011C"/>
    <w:rsid w:val="00140941"/>
    <w:rsid w:val="00141202"/>
    <w:rsid w:val="00141830"/>
    <w:rsid w:val="00141CC0"/>
    <w:rsid w:val="00141EBF"/>
    <w:rsid w:val="001421C3"/>
    <w:rsid w:val="001421EE"/>
    <w:rsid w:val="001426FB"/>
    <w:rsid w:val="0014283C"/>
    <w:rsid w:val="00142AAF"/>
    <w:rsid w:val="00142BA0"/>
    <w:rsid w:val="00143059"/>
    <w:rsid w:val="00143656"/>
    <w:rsid w:val="00144094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29"/>
    <w:rsid w:val="00146ABD"/>
    <w:rsid w:val="00147014"/>
    <w:rsid w:val="001471C7"/>
    <w:rsid w:val="0014723A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75A"/>
    <w:rsid w:val="0015397C"/>
    <w:rsid w:val="001547F7"/>
    <w:rsid w:val="00154E7F"/>
    <w:rsid w:val="00154EDE"/>
    <w:rsid w:val="00154F8B"/>
    <w:rsid w:val="00154F8C"/>
    <w:rsid w:val="00154FCB"/>
    <w:rsid w:val="001551E9"/>
    <w:rsid w:val="00155BD0"/>
    <w:rsid w:val="00155DB4"/>
    <w:rsid w:val="001560A0"/>
    <w:rsid w:val="00156407"/>
    <w:rsid w:val="001564EE"/>
    <w:rsid w:val="001565B8"/>
    <w:rsid w:val="001569B1"/>
    <w:rsid w:val="00157D45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133"/>
    <w:rsid w:val="00164AD6"/>
    <w:rsid w:val="0016525F"/>
    <w:rsid w:val="001652AA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5E6"/>
    <w:rsid w:val="00171630"/>
    <w:rsid w:val="00171761"/>
    <w:rsid w:val="001721BF"/>
    <w:rsid w:val="00172785"/>
    <w:rsid w:val="001727D2"/>
    <w:rsid w:val="00172A8E"/>
    <w:rsid w:val="00172EC2"/>
    <w:rsid w:val="00174FDE"/>
    <w:rsid w:val="001751E4"/>
    <w:rsid w:val="0017525C"/>
    <w:rsid w:val="00175415"/>
    <w:rsid w:val="00175D02"/>
    <w:rsid w:val="0017608B"/>
    <w:rsid w:val="001768E5"/>
    <w:rsid w:val="00176D4B"/>
    <w:rsid w:val="001775A3"/>
    <w:rsid w:val="001801B3"/>
    <w:rsid w:val="00180281"/>
    <w:rsid w:val="001807E7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1CC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3B6E"/>
    <w:rsid w:val="001944E9"/>
    <w:rsid w:val="001945AA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1505"/>
    <w:rsid w:val="001A1921"/>
    <w:rsid w:val="001A1997"/>
    <w:rsid w:val="001A2598"/>
    <w:rsid w:val="001A2F92"/>
    <w:rsid w:val="001A311B"/>
    <w:rsid w:val="001A3974"/>
    <w:rsid w:val="001A3AA2"/>
    <w:rsid w:val="001A4B44"/>
    <w:rsid w:val="001A5247"/>
    <w:rsid w:val="001A5BA1"/>
    <w:rsid w:val="001A68C8"/>
    <w:rsid w:val="001A6F4A"/>
    <w:rsid w:val="001A6F59"/>
    <w:rsid w:val="001A6FBE"/>
    <w:rsid w:val="001A7A5E"/>
    <w:rsid w:val="001A7AB0"/>
    <w:rsid w:val="001A7BD6"/>
    <w:rsid w:val="001A7C91"/>
    <w:rsid w:val="001A7CAF"/>
    <w:rsid w:val="001A7D84"/>
    <w:rsid w:val="001A7EF8"/>
    <w:rsid w:val="001B0766"/>
    <w:rsid w:val="001B07C9"/>
    <w:rsid w:val="001B0C43"/>
    <w:rsid w:val="001B0C93"/>
    <w:rsid w:val="001B0D6F"/>
    <w:rsid w:val="001B0FCF"/>
    <w:rsid w:val="001B0FFB"/>
    <w:rsid w:val="001B11A1"/>
    <w:rsid w:val="001B165F"/>
    <w:rsid w:val="001B2296"/>
    <w:rsid w:val="001B2A1E"/>
    <w:rsid w:val="001B2D5B"/>
    <w:rsid w:val="001B38C9"/>
    <w:rsid w:val="001B478A"/>
    <w:rsid w:val="001B4BB8"/>
    <w:rsid w:val="001B5A92"/>
    <w:rsid w:val="001B5D83"/>
    <w:rsid w:val="001B5EB2"/>
    <w:rsid w:val="001B6BC9"/>
    <w:rsid w:val="001B6E36"/>
    <w:rsid w:val="001B6F78"/>
    <w:rsid w:val="001B7184"/>
    <w:rsid w:val="001B71D5"/>
    <w:rsid w:val="001B7C35"/>
    <w:rsid w:val="001B7CFA"/>
    <w:rsid w:val="001C0130"/>
    <w:rsid w:val="001C0747"/>
    <w:rsid w:val="001C1411"/>
    <w:rsid w:val="001C20DB"/>
    <w:rsid w:val="001C23AF"/>
    <w:rsid w:val="001C256A"/>
    <w:rsid w:val="001C2B08"/>
    <w:rsid w:val="001C2E3B"/>
    <w:rsid w:val="001C31C8"/>
    <w:rsid w:val="001C3364"/>
    <w:rsid w:val="001C3A12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9B9"/>
    <w:rsid w:val="001D0815"/>
    <w:rsid w:val="001D0888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AE2"/>
    <w:rsid w:val="001D2CA9"/>
    <w:rsid w:val="001D2E2D"/>
    <w:rsid w:val="001D338C"/>
    <w:rsid w:val="001D3466"/>
    <w:rsid w:val="001D3A36"/>
    <w:rsid w:val="001D3EA3"/>
    <w:rsid w:val="001D3F23"/>
    <w:rsid w:val="001D40A0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23"/>
    <w:rsid w:val="001D77EF"/>
    <w:rsid w:val="001D7C4B"/>
    <w:rsid w:val="001E05C5"/>
    <w:rsid w:val="001E0D08"/>
    <w:rsid w:val="001E0EE4"/>
    <w:rsid w:val="001E1843"/>
    <w:rsid w:val="001E1C63"/>
    <w:rsid w:val="001E2219"/>
    <w:rsid w:val="001E36AB"/>
    <w:rsid w:val="001E3B3A"/>
    <w:rsid w:val="001E5AA8"/>
    <w:rsid w:val="001E6218"/>
    <w:rsid w:val="001E651E"/>
    <w:rsid w:val="001E66DB"/>
    <w:rsid w:val="001E6DFE"/>
    <w:rsid w:val="001E708F"/>
    <w:rsid w:val="001E7658"/>
    <w:rsid w:val="001E78F2"/>
    <w:rsid w:val="001E79A1"/>
    <w:rsid w:val="001F019D"/>
    <w:rsid w:val="001F02D1"/>
    <w:rsid w:val="001F0382"/>
    <w:rsid w:val="001F07A9"/>
    <w:rsid w:val="001F0CF3"/>
    <w:rsid w:val="001F0DE4"/>
    <w:rsid w:val="001F1498"/>
    <w:rsid w:val="001F179E"/>
    <w:rsid w:val="001F1B3D"/>
    <w:rsid w:val="001F1E62"/>
    <w:rsid w:val="001F244D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317"/>
    <w:rsid w:val="002014F5"/>
    <w:rsid w:val="00201C3D"/>
    <w:rsid w:val="00201FEF"/>
    <w:rsid w:val="00202704"/>
    <w:rsid w:val="002031FE"/>
    <w:rsid w:val="0020363B"/>
    <w:rsid w:val="002036F5"/>
    <w:rsid w:val="00203EA9"/>
    <w:rsid w:val="00204344"/>
    <w:rsid w:val="002043FE"/>
    <w:rsid w:val="00204D97"/>
    <w:rsid w:val="00204FC6"/>
    <w:rsid w:val="00205C07"/>
    <w:rsid w:val="00205F0C"/>
    <w:rsid w:val="002060E6"/>
    <w:rsid w:val="00206102"/>
    <w:rsid w:val="002071FC"/>
    <w:rsid w:val="00207380"/>
    <w:rsid w:val="00207594"/>
    <w:rsid w:val="00207A4A"/>
    <w:rsid w:val="00207DED"/>
    <w:rsid w:val="002105F6"/>
    <w:rsid w:val="002109DD"/>
    <w:rsid w:val="00210D41"/>
    <w:rsid w:val="00210E72"/>
    <w:rsid w:val="00210FA5"/>
    <w:rsid w:val="002118D0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6C6"/>
    <w:rsid w:val="002136F8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A2"/>
    <w:rsid w:val="00220CF3"/>
    <w:rsid w:val="00220F22"/>
    <w:rsid w:val="0022135C"/>
    <w:rsid w:val="002215C8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1DB"/>
    <w:rsid w:val="00225517"/>
    <w:rsid w:val="00225C8F"/>
    <w:rsid w:val="002263EA"/>
    <w:rsid w:val="0022645F"/>
    <w:rsid w:val="00227A32"/>
    <w:rsid w:val="0023073D"/>
    <w:rsid w:val="00230EF2"/>
    <w:rsid w:val="00230F1A"/>
    <w:rsid w:val="00230F20"/>
    <w:rsid w:val="002310A0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B68"/>
    <w:rsid w:val="00236E68"/>
    <w:rsid w:val="00237B8B"/>
    <w:rsid w:val="00237BA9"/>
    <w:rsid w:val="0024138A"/>
    <w:rsid w:val="002413E7"/>
    <w:rsid w:val="00241C34"/>
    <w:rsid w:val="00242294"/>
    <w:rsid w:val="0024265F"/>
    <w:rsid w:val="00242C8D"/>
    <w:rsid w:val="00243969"/>
    <w:rsid w:val="00243B08"/>
    <w:rsid w:val="00243BB6"/>
    <w:rsid w:val="00243E39"/>
    <w:rsid w:val="002446F5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370"/>
    <w:rsid w:val="0025275E"/>
    <w:rsid w:val="00252A5B"/>
    <w:rsid w:val="00253770"/>
    <w:rsid w:val="00253B74"/>
    <w:rsid w:val="00253D08"/>
    <w:rsid w:val="00253D2E"/>
    <w:rsid w:val="00254493"/>
    <w:rsid w:val="00255989"/>
    <w:rsid w:val="00255A3A"/>
    <w:rsid w:val="00255AA2"/>
    <w:rsid w:val="00255BEE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4E8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6CE5"/>
    <w:rsid w:val="00266FC3"/>
    <w:rsid w:val="0026739C"/>
    <w:rsid w:val="002674FD"/>
    <w:rsid w:val="00267E8C"/>
    <w:rsid w:val="002701A0"/>
    <w:rsid w:val="0027058F"/>
    <w:rsid w:val="002715CB"/>
    <w:rsid w:val="0027180B"/>
    <w:rsid w:val="00271B3E"/>
    <w:rsid w:val="0027213A"/>
    <w:rsid w:val="0027225C"/>
    <w:rsid w:val="0027432A"/>
    <w:rsid w:val="0027440F"/>
    <w:rsid w:val="0027474D"/>
    <w:rsid w:val="0027541B"/>
    <w:rsid w:val="002767DD"/>
    <w:rsid w:val="002770E8"/>
    <w:rsid w:val="00277176"/>
    <w:rsid w:val="00277178"/>
    <w:rsid w:val="002771C8"/>
    <w:rsid w:val="002773FE"/>
    <w:rsid w:val="002776AB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28A"/>
    <w:rsid w:val="00283356"/>
    <w:rsid w:val="00283637"/>
    <w:rsid w:val="00283FD2"/>
    <w:rsid w:val="00284938"/>
    <w:rsid w:val="00285351"/>
    <w:rsid w:val="00285CC1"/>
    <w:rsid w:val="002860C2"/>
    <w:rsid w:val="00286B4C"/>
    <w:rsid w:val="002901F7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50A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448"/>
    <w:rsid w:val="0029751E"/>
    <w:rsid w:val="00297ADF"/>
    <w:rsid w:val="00297D7B"/>
    <w:rsid w:val="00297DB5"/>
    <w:rsid w:val="00297DEB"/>
    <w:rsid w:val="002A0C72"/>
    <w:rsid w:val="002A0DDA"/>
    <w:rsid w:val="002A0F1B"/>
    <w:rsid w:val="002A0FC8"/>
    <w:rsid w:val="002A1EBB"/>
    <w:rsid w:val="002A1FFD"/>
    <w:rsid w:val="002A2607"/>
    <w:rsid w:val="002A27E3"/>
    <w:rsid w:val="002A297E"/>
    <w:rsid w:val="002A2A8E"/>
    <w:rsid w:val="002A2ED6"/>
    <w:rsid w:val="002A3444"/>
    <w:rsid w:val="002A368B"/>
    <w:rsid w:val="002A447D"/>
    <w:rsid w:val="002A4761"/>
    <w:rsid w:val="002A4CA4"/>
    <w:rsid w:val="002A5118"/>
    <w:rsid w:val="002A5314"/>
    <w:rsid w:val="002A5E9D"/>
    <w:rsid w:val="002A60AC"/>
    <w:rsid w:val="002A6545"/>
    <w:rsid w:val="002A658D"/>
    <w:rsid w:val="002A65F9"/>
    <w:rsid w:val="002A77D1"/>
    <w:rsid w:val="002B0082"/>
    <w:rsid w:val="002B03D8"/>
    <w:rsid w:val="002B045D"/>
    <w:rsid w:val="002B07F4"/>
    <w:rsid w:val="002B0919"/>
    <w:rsid w:val="002B09B6"/>
    <w:rsid w:val="002B0DC7"/>
    <w:rsid w:val="002B12B2"/>
    <w:rsid w:val="002B15D1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22E"/>
    <w:rsid w:val="002B7504"/>
    <w:rsid w:val="002C000E"/>
    <w:rsid w:val="002C027C"/>
    <w:rsid w:val="002C097E"/>
    <w:rsid w:val="002C1B07"/>
    <w:rsid w:val="002C1B3E"/>
    <w:rsid w:val="002C1F2E"/>
    <w:rsid w:val="002C21DC"/>
    <w:rsid w:val="002C249A"/>
    <w:rsid w:val="002C251C"/>
    <w:rsid w:val="002C2E3E"/>
    <w:rsid w:val="002C3141"/>
    <w:rsid w:val="002C3B97"/>
    <w:rsid w:val="002C438E"/>
    <w:rsid w:val="002C4434"/>
    <w:rsid w:val="002C4739"/>
    <w:rsid w:val="002C47F4"/>
    <w:rsid w:val="002C4E62"/>
    <w:rsid w:val="002C50CE"/>
    <w:rsid w:val="002C5676"/>
    <w:rsid w:val="002C57A3"/>
    <w:rsid w:val="002C5BE1"/>
    <w:rsid w:val="002C5DDE"/>
    <w:rsid w:val="002C5F54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4EA"/>
    <w:rsid w:val="002D153B"/>
    <w:rsid w:val="002D1D2C"/>
    <w:rsid w:val="002D201F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89"/>
    <w:rsid w:val="002E08FA"/>
    <w:rsid w:val="002E1321"/>
    <w:rsid w:val="002E14F0"/>
    <w:rsid w:val="002E165E"/>
    <w:rsid w:val="002E1BC4"/>
    <w:rsid w:val="002E1D8C"/>
    <w:rsid w:val="002E1E0E"/>
    <w:rsid w:val="002E2104"/>
    <w:rsid w:val="002E237F"/>
    <w:rsid w:val="002E2898"/>
    <w:rsid w:val="002E2C83"/>
    <w:rsid w:val="002E2CDC"/>
    <w:rsid w:val="002E2D8B"/>
    <w:rsid w:val="002E311B"/>
    <w:rsid w:val="002E3584"/>
    <w:rsid w:val="002E39B7"/>
    <w:rsid w:val="002E3B9E"/>
    <w:rsid w:val="002E3FFB"/>
    <w:rsid w:val="002E41D2"/>
    <w:rsid w:val="002E54A7"/>
    <w:rsid w:val="002E575A"/>
    <w:rsid w:val="002E587D"/>
    <w:rsid w:val="002E5CB2"/>
    <w:rsid w:val="002E5CC0"/>
    <w:rsid w:val="002E5F3D"/>
    <w:rsid w:val="002E62B3"/>
    <w:rsid w:val="002E643A"/>
    <w:rsid w:val="002E6879"/>
    <w:rsid w:val="002E6E77"/>
    <w:rsid w:val="002E7324"/>
    <w:rsid w:val="002F1368"/>
    <w:rsid w:val="002F1446"/>
    <w:rsid w:val="002F1F4A"/>
    <w:rsid w:val="002F264C"/>
    <w:rsid w:val="002F2866"/>
    <w:rsid w:val="002F29D5"/>
    <w:rsid w:val="002F2DBA"/>
    <w:rsid w:val="002F3386"/>
    <w:rsid w:val="002F3661"/>
    <w:rsid w:val="002F37F3"/>
    <w:rsid w:val="002F386B"/>
    <w:rsid w:val="002F3C2D"/>
    <w:rsid w:val="002F4091"/>
    <w:rsid w:val="002F4274"/>
    <w:rsid w:val="002F4A78"/>
    <w:rsid w:val="002F6667"/>
    <w:rsid w:val="002F6C12"/>
    <w:rsid w:val="002F6ED0"/>
    <w:rsid w:val="002F706B"/>
    <w:rsid w:val="002F7671"/>
    <w:rsid w:val="002F79FE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5F40"/>
    <w:rsid w:val="00306355"/>
    <w:rsid w:val="003064A3"/>
    <w:rsid w:val="00306771"/>
    <w:rsid w:val="00306B24"/>
    <w:rsid w:val="00306BBF"/>
    <w:rsid w:val="00306C16"/>
    <w:rsid w:val="00306EDC"/>
    <w:rsid w:val="0030732E"/>
    <w:rsid w:val="003076E5"/>
    <w:rsid w:val="00307FBC"/>
    <w:rsid w:val="00307FEA"/>
    <w:rsid w:val="003103C7"/>
    <w:rsid w:val="0031041E"/>
    <w:rsid w:val="00310457"/>
    <w:rsid w:val="00310D8C"/>
    <w:rsid w:val="00310EFF"/>
    <w:rsid w:val="00311143"/>
    <w:rsid w:val="00311302"/>
    <w:rsid w:val="003116D8"/>
    <w:rsid w:val="00311825"/>
    <w:rsid w:val="00311BBD"/>
    <w:rsid w:val="00312095"/>
    <w:rsid w:val="0031221F"/>
    <w:rsid w:val="0031233E"/>
    <w:rsid w:val="00312439"/>
    <w:rsid w:val="003125C8"/>
    <w:rsid w:val="003125E9"/>
    <w:rsid w:val="003125F2"/>
    <w:rsid w:val="00312897"/>
    <w:rsid w:val="00312BF6"/>
    <w:rsid w:val="00312E85"/>
    <w:rsid w:val="00313110"/>
    <w:rsid w:val="003131BC"/>
    <w:rsid w:val="00314015"/>
    <w:rsid w:val="0031480B"/>
    <w:rsid w:val="00314D40"/>
    <w:rsid w:val="00315154"/>
    <w:rsid w:val="003158D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2C2"/>
    <w:rsid w:val="003246A5"/>
    <w:rsid w:val="00324D83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0FD5"/>
    <w:rsid w:val="00331F00"/>
    <w:rsid w:val="00331F12"/>
    <w:rsid w:val="00331FE9"/>
    <w:rsid w:val="0033236A"/>
    <w:rsid w:val="003327F1"/>
    <w:rsid w:val="00332F91"/>
    <w:rsid w:val="0033345A"/>
    <w:rsid w:val="0033459F"/>
    <w:rsid w:val="00334764"/>
    <w:rsid w:val="003354D7"/>
    <w:rsid w:val="003356F4"/>
    <w:rsid w:val="00335A26"/>
    <w:rsid w:val="00335EA0"/>
    <w:rsid w:val="00335F92"/>
    <w:rsid w:val="00336022"/>
    <w:rsid w:val="0033620A"/>
    <w:rsid w:val="00336293"/>
    <w:rsid w:val="0033652C"/>
    <w:rsid w:val="00336575"/>
    <w:rsid w:val="0033662D"/>
    <w:rsid w:val="00336792"/>
    <w:rsid w:val="00336934"/>
    <w:rsid w:val="00337368"/>
    <w:rsid w:val="003374C4"/>
    <w:rsid w:val="0033798C"/>
    <w:rsid w:val="003379C1"/>
    <w:rsid w:val="00337AA6"/>
    <w:rsid w:val="00340E7D"/>
    <w:rsid w:val="00341553"/>
    <w:rsid w:val="00341DA0"/>
    <w:rsid w:val="00341E17"/>
    <w:rsid w:val="00341E90"/>
    <w:rsid w:val="00341FC8"/>
    <w:rsid w:val="00342340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4EC1"/>
    <w:rsid w:val="00345984"/>
    <w:rsid w:val="00345B78"/>
    <w:rsid w:val="0034621E"/>
    <w:rsid w:val="0034624F"/>
    <w:rsid w:val="003466D0"/>
    <w:rsid w:val="0034671F"/>
    <w:rsid w:val="00346796"/>
    <w:rsid w:val="00346C95"/>
    <w:rsid w:val="00347174"/>
    <w:rsid w:val="00347324"/>
    <w:rsid w:val="003474F7"/>
    <w:rsid w:val="00347743"/>
    <w:rsid w:val="00347AA7"/>
    <w:rsid w:val="00347DA6"/>
    <w:rsid w:val="00350702"/>
    <w:rsid w:val="003507AA"/>
    <w:rsid w:val="00350D97"/>
    <w:rsid w:val="003517B3"/>
    <w:rsid w:val="00351EDE"/>
    <w:rsid w:val="00352035"/>
    <w:rsid w:val="003525A2"/>
    <w:rsid w:val="003526EB"/>
    <w:rsid w:val="00353A7E"/>
    <w:rsid w:val="00354078"/>
    <w:rsid w:val="00354867"/>
    <w:rsid w:val="00355833"/>
    <w:rsid w:val="00355920"/>
    <w:rsid w:val="0035593F"/>
    <w:rsid w:val="00355BCC"/>
    <w:rsid w:val="00356B8C"/>
    <w:rsid w:val="003578B7"/>
    <w:rsid w:val="0036006F"/>
    <w:rsid w:val="003600EA"/>
    <w:rsid w:val="003602F2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F2"/>
    <w:rsid w:val="003651F4"/>
    <w:rsid w:val="0036581B"/>
    <w:rsid w:val="00365E3C"/>
    <w:rsid w:val="00365E5A"/>
    <w:rsid w:val="00366114"/>
    <w:rsid w:val="00366131"/>
    <w:rsid w:val="00367171"/>
    <w:rsid w:val="003675C9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5CC6"/>
    <w:rsid w:val="00376271"/>
    <w:rsid w:val="0037659D"/>
    <w:rsid w:val="00376B5E"/>
    <w:rsid w:val="00376CCF"/>
    <w:rsid w:val="0037701A"/>
    <w:rsid w:val="00377360"/>
    <w:rsid w:val="00377368"/>
    <w:rsid w:val="0038023E"/>
    <w:rsid w:val="00380519"/>
    <w:rsid w:val="00380CF8"/>
    <w:rsid w:val="00380EB4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349"/>
    <w:rsid w:val="0038466A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7"/>
    <w:rsid w:val="00387529"/>
    <w:rsid w:val="00387665"/>
    <w:rsid w:val="003878FF"/>
    <w:rsid w:val="00387F08"/>
    <w:rsid w:val="003907A2"/>
    <w:rsid w:val="00390E45"/>
    <w:rsid w:val="00390FCF"/>
    <w:rsid w:val="003910B4"/>
    <w:rsid w:val="0039124A"/>
    <w:rsid w:val="003914EC"/>
    <w:rsid w:val="00391669"/>
    <w:rsid w:val="003917A8"/>
    <w:rsid w:val="003919BA"/>
    <w:rsid w:val="00391A94"/>
    <w:rsid w:val="0039203D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CE"/>
    <w:rsid w:val="003A44EE"/>
    <w:rsid w:val="003A4581"/>
    <w:rsid w:val="003A45B2"/>
    <w:rsid w:val="003A48BC"/>
    <w:rsid w:val="003A4D9C"/>
    <w:rsid w:val="003A5360"/>
    <w:rsid w:val="003A5D24"/>
    <w:rsid w:val="003A6517"/>
    <w:rsid w:val="003A6664"/>
    <w:rsid w:val="003A6844"/>
    <w:rsid w:val="003A6D74"/>
    <w:rsid w:val="003A6F50"/>
    <w:rsid w:val="003A78F6"/>
    <w:rsid w:val="003A7DAC"/>
    <w:rsid w:val="003B0367"/>
    <w:rsid w:val="003B0406"/>
    <w:rsid w:val="003B0AB0"/>
    <w:rsid w:val="003B0D59"/>
    <w:rsid w:val="003B10C6"/>
    <w:rsid w:val="003B1547"/>
    <w:rsid w:val="003B169E"/>
    <w:rsid w:val="003B16D6"/>
    <w:rsid w:val="003B1C4F"/>
    <w:rsid w:val="003B2893"/>
    <w:rsid w:val="003B337F"/>
    <w:rsid w:val="003B3D7C"/>
    <w:rsid w:val="003B3DEA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4FC"/>
    <w:rsid w:val="003C06EF"/>
    <w:rsid w:val="003C0958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BDE"/>
    <w:rsid w:val="003C2C1E"/>
    <w:rsid w:val="003C3308"/>
    <w:rsid w:val="003C425F"/>
    <w:rsid w:val="003C45A8"/>
    <w:rsid w:val="003C4909"/>
    <w:rsid w:val="003C4D3A"/>
    <w:rsid w:val="003C4E87"/>
    <w:rsid w:val="003C4F11"/>
    <w:rsid w:val="003C530B"/>
    <w:rsid w:val="003C56ED"/>
    <w:rsid w:val="003C58A0"/>
    <w:rsid w:val="003C67DF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87"/>
    <w:rsid w:val="003D5ECA"/>
    <w:rsid w:val="003D788C"/>
    <w:rsid w:val="003D798F"/>
    <w:rsid w:val="003E02B3"/>
    <w:rsid w:val="003E0483"/>
    <w:rsid w:val="003E05C2"/>
    <w:rsid w:val="003E0CBE"/>
    <w:rsid w:val="003E1183"/>
    <w:rsid w:val="003E12BE"/>
    <w:rsid w:val="003E165D"/>
    <w:rsid w:val="003E1E26"/>
    <w:rsid w:val="003E2958"/>
    <w:rsid w:val="003E298C"/>
    <w:rsid w:val="003E2D77"/>
    <w:rsid w:val="003E311B"/>
    <w:rsid w:val="003E316F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6B8A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C82"/>
    <w:rsid w:val="003F3F1D"/>
    <w:rsid w:val="003F4311"/>
    <w:rsid w:val="003F43D3"/>
    <w:rsid w:val="003F5034"/>
    <w:rsid w:val="003F5195"/>
    <w:rsid w:val="003F6103"/>
    <w:rsid w:val="003F6297"/>
    <w:rsid w:val="003F74D9"/>
    <w:rsid w:val="003F781D"/>
    <w:rsid w:val="003F789A"/>
    <w:rsid w:val="004003B7"/>
    <w:rsid w:val="00400748"/>
    <w:rsid w:val="00400B6C"/>
    <w:rsid w:val="00400C16"/>
    <w:rsid w:val="00400C92"/>
    <w:rsid w:val="00401671"/>
    <w:rsid w:val="00401A71"/>
    <w:rsid w:val="00401F78"/>
    <w:rsid w:val="00402513"/>
    <w:rsid w:val="00402730"/>
    <w:rsid w:val="00402B38"/>
    <w:rsid w:val="00404401"/>
    <w:rsid w:val="00404767"/>
    <w:rsid w:val="004047F2"/>
    <w:rsid w:val="00404C33"/>
    <w:rsid w:val="004052D2"/>
    <w:rsid w:val="00406DCF"/>
    <w:rsid w:val="00406EA2"/>
    <w:rsid w:val="00406FF1"/>
    <w:rsid w:val="00407CB7"/>
    <w:rsid w:val="004104E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6CE5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544B"/>
    <w:rsid w:val="00425787"/>
    <w:rsid w:val="00425DBB"/>
    <w:rsid w:val="0042679D"/>
    <w:rsid w:val="00426BDE"/>
    <w:rsid w:val="00426DD1"/>
    <w:rsid w:val="00427C6F"/>
    <w:rsid w:val="00427FBE"/>
    <w:rsid w:val="0043019D"/>
    <w:rsid w:val="004306A7"/>
    <w:rsid w:val="00430A58"/>
    <w:rsid w:val="00430C49"/>
    <w:rsid w:val="00430D08"/>
    <w:rsid w:val="00430E0A"/>
    <w:rsid w:val="004310EC"/>
    <w:rsid w:val="0043172C"/>
    <w:rsid w:val="00431FD8"/>
    <w:rsid w:val="00432323"/>
    <w:rsid w:val="00432F63"/>
    <w:rsid w:val="0043333E"/>
    <w:rsid w:val="00433456"/>
    <w:rsid w:val="0043360F"/>
    <w:rsid w:val="004341B8"/>
    <w:rsid w:val="0043487C"/>
    <w:rsid w:val="00434BA9"/>
    <w:rsid w:val="004354F4"/>
    <w:rsid w:val="0043588C"/>
    <w:rsid w:val="00435D02"/>
    <w:rsid w:val="00435E02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3BF"/>
    <w:rsid w:val="00443F76"/>
    <w:rsid w:val="00445241"/>
    <w:rsid w:val="00445244"/>
    <w:rsid w:val="0044543A"/>
    <w:rsid w:val="00445BDB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CB9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844"/>
    <w:rsid w:val="00460912"/>
    <w:rsid w:val="00460A2A"/>
    <w:rsid w:val="00461A3B"/>
    <w:rsid w:val="00461FC0"/>
    <w:rsid w:val="0046211B"/>
    <w:rsid w:val="00462318"/>
    <w:rsid w:val="00462B61"/>
    <w:rsid w:val="0046309C"/>
    <w:rsid w:val="004633E6"/>
    <w:rsid w:val="00463C4D"/>
    <w:rsid w:val="00463E0F"/>
    <w:rsid w:val="00463E60"/>
    <w:rsid w:val="004647C1"/>
    <w:rsid w:val="0046480A"/>
    <w:rsid w:val="00464C7A"/>
    <w:rsid w:val="00465000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DAA"/>
    <w:rsid w:val="00470F13"/>
    <w:rsid w:val="004712A4"/>
    <w:rsid w:val="004713AD"/>
    <w:rsid w:val="00471EBE"/>
    <w:rsid w:val="00471FA6"/>
    <w:rsid w:val="004721D6"/>
    <w:rsid w:val="00472255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7DE"/>
    <w:rsid w:val="00476E59"/>
    <w:rsid w:val="004770F2"/>
    <w:rsid w:val="004776E7"/>
    <w:rsid w:val="00477E1D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26D4"/>
    <w:rsid w:val="0048318D"/>
    <w:rsid w:val="004832D6"/>
    <w:rsid w:val="00483BBF"/>
    <w:rsid w:val="00483EAC"/>
    <w:rsid w:val="004847ED"/>
    <w:rsid w:val="00484C20"/>
    <w:rsid w:val="00484C4F"/>
    <w:rsid w:val="00484D2C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4B2"/>
    <w:rsid w:val="00486553"/>
    <w:rsid w:val="004867DD"/>
    <w:rsid w:val="00486A8E"/>
    <w:rsid w:val="00486BB8"/>
    <w:rsid w:val="00486E1F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057"/>
    <w:rsid w:val="00492948"/>
    <w:rsid w:val="00492B5F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338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41C"/>
    <w:rsid w:val="004A7823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8"/>
    <w:rsid w:val="004B29C7"/>
    <w:rsid w:val="004B29EC"/>
    <w:rsid w:val="004B2D8E"/>
    <w:rsid w:val="004B34FF"/>
    <w:rsid w:val="004B3874"/>
    <w:rsid w:val="004B39CD"/>
    <w:rsid w:val="004B3D81"/>
    <w:rsid w:val="004B3E68"/>
    <w:rsid w:val="004B42E5"/>
    <w:rsid w:val="004B4E35"/>
    <w:rsid w:val="004B505D"/>
    <w:rsid w:val="004B5881"/>
    <w:rsid w:val="004B5DA3"/>
    <w:rsid w:val="004B5EF4"/>
    <w:rsid w:val="004B5FFA"/>
    <w:rsid w:val="004B6166"/>
    <w:rsid w:val="004B6641"/>
    <w:rsid w:val="004B67AB"/>
    <w:rsid w:val="004B69B6"/>
    <w:rsid w:val="004B6D65"/>
    <w:rsid w:val="004B70A9"/>
    <w:rsid w:val="004B70CF"/>
    <w:rsid w:val="004B7EFA"/>
    <w:rsid w:val="004C05B5"/>
    <w:rsid w:val="004C1DCA"/>
    <w:rsid w:val="004C2789"/>
    <w:rsid w:val="004C28F7"/>
    <w:rsid w:val="004C2A44"/>
    <w:rsid w:val="004C340E"/>
    <w:rsid w:val="004C34FB"/>
    <w:rsid w:val="004C3752"/>
    <w:rsid w:val="004C395F"/>
    <w:rsid w:val="004C3D24"/>
    <w:rsid w:val="004C42CD"/>
    <w:rsid w:val="004C47ED"/>
    <w:rsid w:val="004C4813"/>
    <w:rsid w:val="004C49FA"/>
    <w:rsid w:val="004C50DE"/>
    <w:rsid w:val="004C68A3"/>
    <w:rsid w:val="004C69E3"/>
    <w:rsid w:val="004C71DF"/>
    <w:rsid w:val="004C7248"/>
    <w:rsid w:val="004D097D"/>
    <w:rsid w:val="004D1952"/>
    <w:rsid w:val="004D1A71"/>
    <w:rsid w:val="004D1AD0"/>
    <w:rsid w:val="004D1B03"/>
    <w:rsid w:val="004D1F2A"/>
    <w:rsid w:val="004D23AB"/>
    <w:rsid w:val="004D2895"/>
    <w:rsid w:val="004D2B03"/>
    <w:rsid w:val="004D2EC8"/>
    <w:rsid w:val="004D3143"/>
    <w:rsid w:val="004D34AD"/>
    <w:rsid w:val="004D3A94"/>
    <w:rsid w:val="004D3E28"/>
    <w:rsid w:val="004D473F"/>
    <w:rsid w:val="004D48DF"/>
    <w:rsid w:val="004D4F7F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73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397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A83"/>
    <w:rsid w:val="004F6B7A"/>
    <w:rsid w:val="004F71E0"/>
    <w:rsid w:val="004F76F7"/>
    <w:rsid w:val="004F7828"/>
    <w:rsid w:val="004F78B9"/>
    <w:rsid w:val="004F7A4B"/>
    <w:rsid w:val="004F7E76"/>
    <w:rsid w:val="00500DDE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6FD"/>
    <w:rsid w:val="0050371B"/>
    <w:rsid w:val="00503749"/>
    <w:rsid w:val="005038EF"/>
    <w:rsid w:val="00503DBE"/>
    <w:rsid w:val="00503DDF"/>
    <w:rsid w:val="00504123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90D"/>
    <w:rsid w:val="00521E76"/>
    <w:rsid w:val="005222F9"/>
    <w:rsid w:val="005224C6"/>
    <w:rsid w:val="0052251C"/>
    <w:rsid w:val="005226FC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0B32"/>
    <w:rsid w:val="00541237"/>
    <w:rsid w:val="00541ECD"/>
    <w:rsid w:val="005422B9"/>
    <w:rsid w:val="00542392"/>
    <w:rsid w:val="005423C3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43D"/>
    <w:rsid w:val="005474E3"/>
    <w:rsid w:val="005475B2"/>
    <w:rsid w:val="00547732"/>
    <w:rsid w:val="00547950"/>
    <w:rsid w:val="00547CEA"/>
    <w:rsid w:val="0055047C"/>
    <w:rsid w:val="00550574"/>
    <w:rsid w:val="00550906"/>
    <w:rsid w:val="00550A5A"/>
    <w:rsid w:val="00550F2E"/>
    <w:rsid w:val="0055105F"/>
    <w:rsid w:val="005518A7"/>
    <w:rsid w:val="00551A95"/>
    <w:rsid w:val="005520D1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57CB9"/>
    <w:rsid w:val="005602F3"/>
    <w:rsid w:val="00562087"/>
    <w:rsid w:val="00562171"/>
    <w:rsid w:val="00562750"/>
    <w:rsid w:val="00562CE6"/>
    <w:rsid w:val="00562D8F"/>
    <w:rsid w:val="005630E1"/>
    <w:rsid w:val="00563512"/>
    <w:rsid w:val="0056389A"/>
    <w:rsid w:val="00563C9B"/>
    <w:rsid w:val="00564507"/>
    <w:rsid w:val="00564835"/>
    <w:rsid w:val="00564B1A"/>
    <w:rsid w:val="00565144"/>
    <w:rsid w:val="0056537F"/>
    <w:rsid w:val="00565572"/>
    <w:rsid w:val="005657FF"/>
    <w:rsid w:val="005658AC"/>
    <w:rsid w:val="005658DF"/>
    <w:rsid w:val="00565E44"/>
    <w:rsid w:val="00566291"/>
    <w:rsid w:val="005663D9"/>
    <w:rsid w:val="005666C2"/>
    <w:rsid w:val="00566E34"/>
    <w:rsid w:val="005671ED"/>
    <w:rsid w:val="005679BE"/>
    <w:rsid w:val="00567A06"/>
    <w:rsid w:val="00567D90"/>
    <w:rsid w:val="00570278"/>
    <w:rsid w:val="005710A2"/>
    <w:rsid w:val="00571A52"/>
    <w:rsid w:val="00571D3D"/>
    <w:rsid w:val="00571E2D"/>
    <w:rsid w:val="00571FCD"/>
    <w:rsid w:val="00572C83"/>
    <w:rsid w:val="00572DFF"/>
    <w:rsid w:val="00572F5D"/>
    <w:rsid w:val="00573C51"/>
    <w:rsid w:val="005752D8"/>
    <w:rsid w:val="005756D6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442"/>
    <w:rsid w:val="00581C9C"/>
    <w:rsid w:val="00582705"/>
    <w:rsid w:val="00582A6D"/>
    <w:rsid w:val="00582ACE"/>
    <w:rsid w:val="00582FDD"/>
    <w:rsid w:val="005832AB"/>
    <w:rsid w:val="00583387"/>
    <w:rsid w:val="0058366E"/>
    <w:rsid w:val="0058405F"/>
    <w:rsid w:val="005848FF"/>
    <w:rsid w:val="00584918"/>
    <w:rsid w:val="0058529A"/>
    <w:rsid w:val="00585435"/>
    <w:rsid w:val="00585610"/>
    <w:rsid w:val="00585891"/>
    <w:rsid w:val="00586034"/>
    <w:rsid w:val="0058638D"/>
    <w:rsid w:val="005873F2"/>
    <w:rsid w:val="00587889"/>
    <w:rsid w:val="00587897"/>
    <w:rsid w:val="00587A1F"/>
    <w:rsid w:val="00587C68"/>
    <w:rsid w:val="00591280"/>
    <w:rsid w:val="005924A6"/>
    <w:rsid w:val="005929D2"/>
    <w:rsid w:val="00592EDC"/>
    <w:rsid w:val="005931BD"/>
    <w:rsid w:val="005934E5"/>
    <w:rsid w:val="005936BF"/>
    <w:rsid w:val="00593DC7"/>
    <w:rsid w:val="00593E44"/>
    <w:rsid w:val="00594673"/>
    <w:rsid w:val="0059492B"/>
    <w:rsid w:val="005952B3"/>
    <w:rsid w:val="005953A2"/>
    <w:rsid w:val="00595769"/>
    <w:rsid w:val="00595964"/>
    <w:rsid w:val="00595B07"/>
    <w:rsid w:val="00595DA7"/>
    <w:rsid w:val="005962E3"/>
    <w:rsid w:val="005963C5"/>
    <w:rsid w:val="005965A9"/>
    <w:rsid w:val="005968AA"/>
    <w:rsid w:val="005973B7"/>
    <w:rsid w:val="0059749D"/>
    <w:rsid w:val="00597E69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2E5F"/>
    <w:rsid w:val="005A32B3"/>
    <w:rsid w:val="005A3F96"/>
    <w:rsid w:val="005A4804"/>
    <w:rsid w:val="005A4F9A"/>
    <w:rsid w:val="005A54A4"/>
    <w:rsid w:val="005A5536"/>
    <w:rsid w:val="005A5AFE"/>
    <w:rsid w:val="005A5D3A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3ED0"/>
    <w:rsid w:val="005B4D36"/>
    <w:rsid w:val="005B4E08"/>
    <w:rsid w:val="005B5027"/>
    <w:rsid w:val="005B514D"/>
    <w:rsid w:val="005B5151"/>
    <w:rsid w:val="005B53D8"/>
    <w:rsid w:val="005B5AF9"/>
    <w:rsid w:val="005B5AFE"/>
    <w:rsid w:val="005B6108"/>
    <w:rsid w:val="005B62F2"/>
    <w:rsid w:val="005B68BB"/>
    <w:rsid w:val="005B7596"/>
    <w:rsid w:val="005B77E4"/>
    <w:rsid w:val="005C0022"/>
    <w:rsid w:val="005C05E1"/>
    <w:rsid w:val="005C0843"/>
    <w:rsid w:val="005C0E42"/>
    <w:rsid w:val="005C0F60"/>
    <w:rsid w:val="005C17BF"/>
    <w:rsid w:val="005C1B99"/>
    <w:rsid w:val="005C1DB2"/>
    <w:rsid w:val="005C2A49"/>
    <w:rsid w:val="005C2ED5"/>
    <w:rsid w:val="005C3294"/>
    <w:rsid w:val="005C371F"/>
    <w:rsid w:val="005C3869"/>
    <w:rsid w:val="005C40BC"/>
    <w:rsid w:val="005C46AA"/>
    <w:rsid w:val="005C4C1F"/>
    <w:rsid w:val="005C50AE"/>
    <w:rsid w:val="005C5E27"/>
    <w:rsid w:val="005C6339"/>
    <w:rsid w:val="005C6423"/>
    <w:rsid w:val="005C646F"/>
    <w:rsid w:val="005C6493"/>
    <w:rsid w:val="005C67B2"/>
    <w:rsid w:val="005C67E3"/>
    <w:rsid w:val="005C6FA2"/>
    <w:rsid w:val="005C7432"/>
    <w:rsid w:val="005C7929"/>
    <w:rsid w:val="005C7A96"/>
    <w:rsid w:val="005D0147"/>
    <w:rsid w:val="005D01C6"/>
    <w:rsid w:val="005D027C"/>
    <w:rsid w:val="005D04CD"/>
    <w:rsid w:val="005D1346"/>
    <w:rsid w:val="005D1394"/>
    <w:rsid w:val="005D152D"/>
    <w:rsid w:val="005D1660"/>
    <w:rsid w:val="005D1C5C"/>
    <w:rsid w:val="005D216A"/>
    <w:rsid w:val="005D21ED"/>
    <w:rsid w:val="005D26CF"/>
    <w:rsid w:val="005D2FD4"/>
    <w:rsid w:val="005D3469"/>
    <w:rsid w:val="005D35D9"/>
    <w:rsid w:val="005D42F2"/>
    <w:rsid w:val="005D4366"/>
    <w:rsid w:val="005D46C5"/>
    <w:rsid w:val="005D521F"/>
    <w:rsid w:val="005D5743"/>
    <w:rsid w:val="005D6294"/>
    <w:rsid w:val="005D7250"/>
    <w:rsid w:val="005D755B"/>
    <w:rsid w:val="005D7AEB"/>
    <w:rsid w:val="005D7C51"/>
    <w:rsid w:val="005E0834"/>
    <w:rsid w:val="005E0ED5"/>
    <w:rsid w:val="005E117D"/>
    <w:rsid w:val="005E11BF"/>
    <w:rsid w:val="005E13B4"/>
    <w:rsid w:val="005E1598"/>
    <w:rsid w:val="005E17E2"/>
    <w:rsid w:val="005E1908"/>
    <w:rsid w:val="005E1C6A"/>
    <w:rsid w:val="005E1E19"/>
    <w:rsid w:val="005E1EBD"/>
    <w:rsid w:val="005E26D2"/>
    <w:rsid w:val="005E2C6E"/>
    <w:rsid w:val="005E347B"/>
    <w:rsid w:val="005E351B"/>
    <w:rsid w:val="005E391F"/>
    <w:rsid w:val="005E3B62"/>
    <w:rsid w:val="005E3C30"/>
    <w:rsid w:val="005E3EE7"/>
    <w:rsid w:val="005E3F8A"/>
    <w:rsid w:val="005E449F"/>
    <w:rsid w:val="005E4535"/>
    <w:rsid w:val="005E45A0"/>
    <w:rsid w:val="005E4779"/>
    <w:rsid w:val="005E4A5F"/>
    <w:rsid w:val="005E4C3C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D3"/>
    <w:rsid w:val="005E72E3"/>
    <w:rsid w:val="005E769D"/>
    <w:rsid w:val="005E7A5F"/>
    <w:rsid w:val="005F0C8A"/>
    <w:rsid w:val="005F130E"/>
    <w:rsid w:val="005F17E8"/>
    <w:rsid w:val="005F19BD"/>
    <w:rsid w:val="005F2E1E"/>
    <w:rsid w:val="005F339B"/>
    <w:rsid w:val="005F35B7"/>
    <w:rsid w:val="005F38FE"/>
    <w:rsid w:val="005F393E"/>
    <w:rsid w:val="005F41C3"/>
    <w:rsid w:val="005F46E7"/>
    <w:rsid w:val="005F4A3E"/>
    <w:rsid w:val="005F4AC0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B6B"/>
    <w:rsid w:val="00600DB0"/>
    <w:rsid w:val="00600FF5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18F"/>
    <w:rsid w:val="00604747"/>
    <w:rsid w:val="00604818"/>
    <w:rsid w:val="00604E0A"/>
    <w:rsid w:val="00604E22"/>
    <w:rsid w:val="0060556A"/>
    <w:rsid w:val="00605737"/>
    <w:rsid w:val="0060591C"/>
    <w:rsid w:val="00605B85"/>
    <w:rsid w:val="00606429"/>
    <w:rsid w:val="00606749"/>
    <w:rsid w:val="00606A41"/>
    <w:rsid w:val="00606BDD"/>
    <w:rsid w:val="006071D6"/>
    <w:rsid w:val="00607237"/>
    <w:rsid w:val="006074E5"/>
    <w:rsid w:val="006075CD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065"/>
    <w:rsid w:val="00616A64"/>
    <w:rsid w:val="00616F13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DCA"/>
    <w:rsid w:val="00625FEA"/>
    <w:rsid w:val="00626289"/>
    <w:rsid w:val="00626BA3"/>
    <w:rsid w:val="00627124"/>
    <w:rsid w:val="00627851"/>
    <w:rsid w:val="00627900"/>
    <w:rsid w:val="006306A4"/>
    <w:rsid w:val="006308AE"/>
    <w:rsid w:val="006309BE"/>
    <w:rsid w:val="00630C2E"/>
    <w:rsid w:val="0063138F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3EA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0CB7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4DA"/>
    <w:rsid w:val="00645B0C"/>
    <w:rsid w:val="00645DAD"/>
    <w:rsid w:val="00646215"/>
    <w:rsid w:val="00646568"/>
    <w:rsid w:val="00646E2B"/>
    <w:rsid w:val="00646EAD"/>
    <w:rsid w:val="00646EB6"/>
    <w:rsid w:val="00646F4C"/>
    <w:rsid w:val="0064758A"/>
    <w:rsid w:val="0064772E"/>
    <w:rsid w:val="00647A12"/>
    <w:rsid w:val="00647AAF"/>
    <w:rsid w:val="00647FD1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132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86A"/>
    <w:rsid w:val="00664C86"/>
    <w:rsid w:val="00664F9D"/>
    <w:rsid w:val="006656BD"/>
    <w:rsid w:val="00666C39"/>
    <w:rsid w:val="00666E0D"/>
    <w:rsid w:val="006670E3"/>
    <w:rsid w:val="006672A5"/>
    <w:rsid w:val="0066773D"/>
    <w:rsid w:val="006702CA"/>
    <w:rsid w:val="006703A8"/>
    <w:rsid w:val="00670570"/>
    <w:rsid w:val="00670BD0"/>
    <w:rsid w:val="00670BD1"/>
    <w:rsid w:val="00670EC2"/>
    <w:rsid w:val="00670FA7"/>
    <w:rsid w:val="006713A8"/>
    <w:rsid w:val="006718A7"/>
    <w:rsid w:val="00671A91"/>
    <w:rsid w:val="0067216F"/>
    <w:rsid w:val="006722C4"/>
    <w:rsid w:val="006722D8"/>
    <w:rsid w:val="0067271A"/>
    <w:rsid w:val="0067274A"/>
    <w:rsid w:val="00672E21"/>
    <w:rsid w:val="00672EEC"/>
    <w:rsid w:val="0067351F"/>
    <w:rsid w:val="00673835"/>
    <w:rsid w:val="00673D73"/>
    <w:rsid w:val="00673EB3"/>
    <w:rsid w:val="00673F74"/>
    <w:rsid w:val="0067443F"/>
    <w:rsid w:val="0067469B"/>
    <w:rsid w:val="006747AF"/>
    <w:rsid w:val="0067506D"/>
    <w:rsid w:val="006752E6"/>
    <w:rsid w:val="0067551D"/>
    <w:rsid w:val="00675A13"/>
    <w:rsid w:val="00675F9C"/>
    <w:rsid w:val="006760BF"/>
    <w:rsid w:val="00676383"/>
    <w:rsid w:val="00676484"/>
    <w:rsid w:val="0067682D"/>
    <w:rsid w:val="00676867"/>
    <w:rsid w:val="00676F29"/>
    <w:rsid w:val="0067715D"/>
    <w:rsid w:val="006771C2"/>
    <w:rsid w:val="006772DD"/>
    <w:rsid w:val="006776CF"/>
    <w:rsid w:val="0067771D"/>
    <w:rsid w:val="0067781C"/>
    <w:rsid w:val="00677A67"/>
    <w:rsid w:val="00677DFE"/>
    <w:rsid w:val="00677F3C"/>
    <w:rsid w:val="006801F3"/>
    <w:rsid w:val="00680275"/>
    <w:rsid w:val="006805DA"/>
    <w:rsid w:val="0068079A"/>
    <w:rsid w:val="00680E61"/>
    <w:rsid w:val="00681072"/>
    <w:rsid w:val="006812EF"/>
    <w:rsid w:val="00681A67"/>
    <w:rsid w:val="00681D95"/>
    <w:rsid w:val="00681EF1"/>
    <w:rsid w:val="006824F0"/>
    <w:rsid w:val="00682F7D"/>
    <w:rsid w:val="0068384D"/>
    <w:rsid w:val="00683D59"/>
    <w:rsid w:val="00683FC5"/>
    <w:rsid w:val="0068433B"/>
    <w:rsid w:val="0068437B"/>
    <w:rsid w:val="006845DC"/>
    <w:rsid w:val="006846BC"/>
    <w:rsid w:val="006850F9"/>
    <w:rsid w:val="00685BBF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44B6"/>
    <w:rsid w:val="00694531"/>
    <w:rsid w:val="00694DA1"/>
    <w:rsid w:val="00694F86"/>
    <w:rsid w:val="0069501E"/>
    <w:rsid w:val="00695616"/>
    <w:rsid w:val="00696093"/>
    <w:rsid w:val="00696251"/>
    <w:rsid w:val="00696B8D"/>
    <w:rsid w:val="00696E60"/>
    <w:rsid w:val="006970B3"/>
    <w:rsid w:val="006972BA"/>
    <w:rsid w:val="006A02CF"/>
    <w:rsid w:val="006A0BCE"/>
    <w:rsid w:val="006A0D92"/>
    <w:rsid w:val="006A0DE1"/>
    <w:rsid w:val="006A0E28"/>
    <w:rsid w:val="006A16E9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364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4DD"/>
    <w:rsid w:val="006B2921"/>
    <w:rsid w:val="006B2BD6"/>
    <w:rsid w:val="006B2C15"/>
    <w:rsid w:val="006B2D68"/>
    <w:rsid w:val="006B31B9"/>
    <w:rsid w:val="006B3A7A"/>
    <w:rsid w:val="006B3B54"/>
    <w:rsid w:val="006B3D61"/>
    <w:rsid w:val="006B4D1D"/>
    <w:rsid w:val="006B4EB1"/>
    <w:rsid w:val="006B53CD"/>
    <w:rsid w:val="006B5637"/>
    <w:rsid w:val="006B5E7D"/>
    <w:rsid w:val="006B5EC3"/>
    <w:rsid w:val="006B63F6"/>
    <w:rsid w:val="006B6F14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AD7"/>
    <w:rsid w:val="006C7F91"/>
    <w:rsid w:val="006C7FB6"/>
    <w:rsid w:val="006D0169"/>
    <w:rsid w:val="006D0FC3"/>
    <w:rsid w:val="006D103F"/>
    <w:rsid w:val="006D21E9"/>
    <w:rsid w:val="006D2503"/>
    <w:rsid w:val="006D2656"/>
    <w:rsid w:val="006D2786"/>
    <w:rsid w:val="006D2819"/>
    <w:rsid w:val="006D309E"/>
    <w:rsid w:val="006D30EA"/>
    <w:rsid w:val="006D32AE"/>
    <w:rsid w:val="006D387F"/>
    <w:rsid w:val="006D39C1"/>
    <w:rsid w:val="006D3C06"/>
    <w:rsid w:val="006D420F"/>
    <w:rsid w:val="006D43B6"/>
    <w:rsid w:val="006D43D9"/>
    <w:rsid w:val="006D51AB"/>
    <w:rsid w:val="006D53BC"/>
    <w:rsid w:val="006D57EE"/>
    <w:rsid w:val="006D5833"/>
    <w:rsid w:val="006D59BE"/>
    <w:rsid w:val="006D5DB9"/>
    <w:rsid w:val="006D5DD3"/>
    <w:rsid w:val="006D65A1"/>
    <w:rsid w:val="006D69E8"/>
    <w:rsid w:val="006D7BBD"/>
    <w:rsid w:val="006E0D5B"/>
    <w:rsid w:val="006E0F09"/>
    <w:rsid w:val="006E10CC"/>
    <w:rsid w:val="006E11A0"/>
    <w:rsid w:val="006E1A61"/>
    <w:rsid w:val="006E1F2D"/>
    <w:rsid w:val="006E317F"/>
    <w:rsid w:val="006E31CC"/>
    <w:rsid w:val="006E35B7"/>
    <w:rsid w:val="006E35C3"/>
    <w:rsid w:val="006E35CE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83D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290A"/>
    <w:rsid w:val="006F2EBD"/>
    <w:rsid w:val="006F302B"/>
    <w:rsid w:val="006F3070"/>
    <w:rsid w:val="006F33E1"/>
    <w:rsid w:val="006F3B70"/>
    <w:rsid w:val="006F4036"/>
    <w:rsid w:val="006F484B"/>
    <w:rsid w:val="006F48B5"/>
    <w:rsid w:val="006F4A74"/>
    <w:rsid w:val="006F50FA"/>
    <w:rsid w:val="006F5432"/>
    <w:rsid w:val="006F5943"/>
    <w:rsid w:val="006F6B1B"/>
    <w:rsid w:val="006F6B58"/>
    <w:rsid w:val="006F6BE9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3F38"/>
    <w:rsid w:val="007045A9"/>
    <w:rsid w:val="00704FBC"/>
    <w:rsid w:val="00704FBD"/>
    <w:rsid w:val="007050B3"/>
    <w:rsid w:val="0070522A"/>
    <w:rsid w:val="00705882"/>
    <w:rsid w:val="0070608A"/>
    <w:rsid w:val="0070678D"/>
    <w:rsid w:val="00706CD9"/>
    <w:rsid w:val="007070A5"/>
    <w:rsid w:val="00707954"/>
    <w:rsid w:val="00707B41"/>
    <w:rsid w:val="0071032C"/>
    <w:rsid w:val="00710763"/>
    <w:rsid w:val="00711528"/>
    <w:rsid w:val="00711BD6"/>
    <w:rsid w:val="00711FBD"/>
    <w:rsid w:val="0071206F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19B7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7C"/>
    <w:rsid w:val="00724FD5"/>
    <w:rsid w:val="00725679"/>
    <w:rsid w:val="007256C6"/>
    <w:rsid w:val="007261A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4BD4"/>
    <w:rsid w:val="00735A1C"/>
    <w:rsid w:val="00735B0D"/>
    <w:rsid w:val="007367D6"/>
    <w:rsid w:val="00736989"/>
    <w:rsid w:val="00737069"/>
    <w:rsid w:val="007376B1"/>
    <w:rsid w:val="007378F3"/>
    <w:rsid w:val="00737C74"/>
    <w:rsid w:val="00737F7E"/>
    <w:rsid w:val="007406A0"/>
    <w:rsid w:val="00740A25"/>
    <w:rsid w:val="00740ABD"/>
    <w:rsid w:val="0074107C"/>
    <w:rsid w:val="0074138D"/>
    <w:rsid w:val="007418F6"/>
    <w:rsid w:val="00741AE5"/>
    <w:rsid w:val="00741DE9"/>
    <w:rsid w:val="00741E6B"/>
    <w:rsid w:val="00742010"/>
    <w:rsid w:val="007422DA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C1C"/>
    <w:rsid w:val="00746EDD"/>
    <w:rsid w:val="00747066"/>
    <w:rsid w:val="007475DC"/>
    <w:rsid w:val="007476B5"/>
    <w:rsid w:val="00750B9C"/>
    <w:rsid w:val="0075191C"/>
    <w:rsid w:val="00751BD4"/>
    <w:rsid w:val="00751E55"/>
    <w:rsid w:val="00751E5B"/>
    <w:rsid w:val="007526E3"/>
    <w:rsid w:val="00752BB7"/>
    <w:rsid w:val="00752CC2"/>
    <w:rsid w:val="007532CF"/>
    <w:rsid w:val="007532D2"/>
    <w:rsid w:val="00753600"/>
    <w:rsid w:val="00753EBB"/>
    <w:rsid w:val="0075411F"/>
    <w:rsid w:val="0075416E"/>
    <w:rsid w:val="0075510B"/>
    <w:rsid w:val="00755208"/>
    <w:rsid w:val="00755692"/>
    <w:rsid w:val="00755738"/>
    <w:rsid w:val="00755A9F"/>
    <w:rsid w:val="00755F6B"/>
    <w:rsid w:val="0075711A"/>
    <w:rsid w:val="00757123"/>
    <w:rsid w:val="007573FA"/>
    <w:rsid w:val="007575CE"/>
    <w:rsid w:val="00757690"/>
    <w:rsid w:val="0076007C"/>
    <w:rsid w:val="0076030B"/>
    <w:rsid w:val="00760564"/>
    <w:rsid w:val="00760E80"/>
    <w:rsid w:val="007616BD"/>
    <w:rsid w:val="007618C9"/>
    <w:rsid w:val="00761980"/>
    <w:rsid w:val="007619BA"/>
    <w:rsid w:val="00761A99"/>
    <w:rsid w:val="00761E1C"/>
    <w:rsid w:val="0076269A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5F54"/>
    <w:rsid w:val="00766084"/>
    <w:rsid w:val="0076710D"/>
    <w:rsid w:val="00767593"/>
    <w:rsid w:val="00767EDB"/>
    <w:rsid w:val="007701B0"/>
    <w:rsid w:val="007705B3"/>
    <w:rsid w:val="007713AB"/>
    <w:rsid w:val="007718C8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228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4D0A"/>
    <w:rsid w:val="00784DFD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4AA"/>
    <w:rsid w:val="00787A96"/>
    <w:rsid w:val="00787E94"/>
    <w:rsid w:val="00790373"/>
    <w:rsid w:val="007903E9"/>
    <w:rsid w:val="0079044F"/>
    <w:rsid w:val="007904F9"/>
    <w:rsid w:val="007906D4"/>
    <w:rsid w:val="00790ADC"/>
    <w:rsid w:val="00791CC3"/>
    <w:rsid w:val="00791CC8"/>
    <w:rsid w:val="00791CF6"/>
    <w:rsid w:val="00791EBB"/>
    <w:rsid w:val="00792028"/>
    <w:rsid w:val="007920AD"/>
    <w:rsid w:val="00792879"/>
    <w:rsid w:val="00793428"/>
    <w:rsid w:val="00793734"/>
    <w:rsid w:val="0079454A"/>
    <w:rsid w:val="00794B8E"/>
    <w:rsid w:val="00794DAD"/>
    <w:rsid w:val="00794ECC"/>
    <w:rsid w:val="00795502"/>
    <w:rsid w:val="00795B23"/>
    <w:rsid w:val="007960B7"/>
    <w:rsid w:val="00796127"/>
    <w:rsid w:val="00796D33"/>
    <w:rsid w:val="00796D9C"/>
    <w:rsid w:val="00796F12"/>
    <w:rsid w:val="00796FC4"/>
    <w:rsid w:val="0079711D"/>
    <w:rsid w:val="007978B7"/>
    <w:rsid w:val="00797C92"/>
    <w:rsid w:val="00797ECE"/>
    <w:rsid w:val="007A0891"/>
    <w:rsid w:val="007A0CDB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0A7"/>
    <w:rsid w:val="007A4217"/>
    <w:rsid w:val="007A432C"/>
    <w:rsid w:val="007A450B"/>
    <w:rsid w:val="007A4F9C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4DC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9F5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82E"/>
    <w:rsid w:val="007C4DC9"/>
    <w:rsid w:val="007C571D"/>
    <w:rsid w:val="007C59CF"/>
    <w:rsid w:val="007C5DE8"/>
    <w:rsid w:val="007C6B5F"/>
    <w:rsid w:val="007C77B7"/>
    <w:rsid w:val="007C798C"/>
    <w:rsid w:val="007D028B"/>
    <w:rsid w:val="007D062E"/>
    <w:rsid w:val="007D1A78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5E5A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A4C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0D1"/>
    <w:rsid w:val="007E55CF"/>
    <w:rsid w:val="007E5B55"/>
    <w:rsid w:val="007E5C11"/>
    <w:rsid w:val="007E5C1D"/>
    <w:rsid w:val="007E63F8"/>
    <w:rsid w:val="007E7499"/>
    <w:rsid w:val="007E7791"/>
    <w:rsid w:val="007F15FD"/>
    <w:rsid w:val="007F1EB7"/>
    <w:rsid w:val="007F2DC2"/>
    <w:rsid w:val="007F2E54"/>
    <w:rsid w:val="007F2EE1"/>
    <w:rsid w:val="007F37A5"/>
    <w:rsid w:val="007F4328"/>
    <w:rsid w:val="007F461B"/>
    <w:rsid w:val="007F4AA0"/>
    <w:rsid w:val="007F5934"/>
    <w:rsid w:val="007F5B01"/>
    <w:rsid w:val="007F5DD5"/>
    <w:rsid w:val="007F6136"/>
    <w:rsid w:val="007F6270"/>
    <w:rsid w:val="007F68A1"/>
    <w:rsid w:val="007F6B4D"/>
    <w:rsid w:val="007F6EF6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295"/>
    <w:rsid w:val="008029E0"/>
    <w:rsid w:val="0080337F"/>
    <w:rsid w:val="00803671"/>
    <w:rsid w:val="008039A5"/>
    <w:rsid w:val="008039AE"/>
    <w:rsid w:val="00803B19"/>
    <w:rsid w:val="0080408D"/>
    <w:rsid w:val="00804122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0A9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49B"/>
    <w:rsid w:val="00813783"/>
    <w:rsid w:val="00813CEE"/>
    <w:rsid w:val="00813D7D"/>
    <w:rsid w:val="0081411F"/>
    <w:rsid w:val="00814FE6"/>
    <w:rsid w:val="0081508F"/>
    <w:rsid w:val="0081550D"/>
    <w:rsid w:val="008159BA"/>
    <w:rsid w:val="008161BF"/>
    <w:rsid w:val="00816435"/>
    <w:rsid w:val="0081652F"/>
    <w:rsid w:val="0081676A"/>
    <w:rsid w:val="008170E1"/>
    <w:rsid w:val="008172C3"/>
    <w:rsid w:val="008173FE"/>
    <w:rsid w:val="0081767A"/>
    <w:rsid w:val="008176A9"/>
    <w:rsid w:val="00817D86"/>
    <w:rsid w:val="00820471"/>
    <w:rsid w:val="008207EC"/>
    <w:rsid w:val="00820AEC"/>
    <w:rsid w:val="008213C7"/>
    <w:rsid w:val="0082178A"/>
    <w:rsid w:val="00821D71"/>
    <w:rsid w:val="00821E51"/>
    <w:rsid w:val="00823535"/>
    <w:rsid w:val="008239AE"/>
    <w:rsid w:val="00823A24"/>
    <w:rsid w:val="00823B8A"/>
    <w:rsid w:val="00823ECA"/>
    <w:rsid w:val="00823FC3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523"/>
    <w:rsid w:val="00826696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35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2A6"/>
    <w:rsid w:val="008419E6"/>
    <w:rsid w:val="00842253"/>
    <w:rsid w:val="00842E09"/>
    <w:rsid w:val="008430D5"/>
    <w:rsid w:val="0084349F"/>
    <w:rsid w:val="00843720"/>
    <w:rsid w:val="00843887"/>
    <w:rsid w:val="00843B5A"/>
    <w:rsid w:val="00843E0B"/>
    <w:rsid w:val="0084451E"/>
    <w:rsid w:val="0084496A"/>
    <w:rsid w:val="00844BE7"/>
    <w:rsid w:val="0084510A"/>
    <w:rsid w:val="00845C9C"/>
    <w:rsid w:val="00845D31"/>
    <w:rsid w:val="00845D61"/>
    <w:rsid w:val="00846782"/>
    <w:rsid w:val="008476EA"/>
    <w:rsid w:val="00847BE0"/>
    <w:rsid w:val="00847F7F"/>
    <w:rsid w:val="00850020"/>
    <w:rsid w:val="00850935"/>
    <w:rsid w:val="00850CD4"/>
    <w:rsid w:val="00850FD5"/>
    <w:rsid w:val="00851131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E0"/>
    <w:rsid w:val="00855CB3"/>
    <w:rsid w:val="00856EEA"/>
    <w:rsid w:val="0085729F"/>
    <w:rsid w:val="00857480"/>
    <w:rsid w:val="008577BB"/>
    <w:rsid w:val="00857808"/>
    <w:rsid w:val="00857D5C"/>
    <w:rsid w:val="00857F8B"/>
    <w:rsid w:val="008601DA"/>
    <w:rsid w:val="00860357"/>
    <w:rsid w:val="00860A37"/>
    <w:rsid w:val="00860C02"/>
    <w:rsid w:val="00860ED7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5C10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9C0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665E"/>
    <w:rsid w:val="0087700B"/>
    <w:rsid w:val="00877129"/>
    <w:rsid w:val="00877172"/>
    <w:rsid w:val="00877A78"/>
    <w:rsid w:val="00880149"/>
    <w:rsid w:val="0088030F"/>
    <w:rsid w:val="00880323"/>
    <w:rsid w:val="008804A4"/>
    <w:rsid w:val="00880738"/>
    <w:rsid w:val="0088084B"/>
    <w:rsid w:val="008809FB"/>
    <w:rsid w:val="00880AB2"/>
    <w:rsid w:val="00881054"/>
    <w:rsid w:val="0088138F"/>
    <w:rsid w:val="0088162D"/>
    <w:rsid w:val="00881A35"/>
    <w:rsid w:val="0088237F"/>
    <w:rsid w:val="0088242A"/>
    <w:rsid w:val="008824AA"/>
    <w:rsid w:val="00882755"/>
    <w:rsid w:val="0088291B"/>
    <w:rsid w:val="00883363"/>
    <w:rsid w:val="00883B86"/>
    <w:rsid w:val="0088461F"/>
    <w:rsid w:val="00885189"/>
    <w:rsid w:val="00885270"/>
    <w:rsid w:val="008852AC"/>
    <w:rsid w:val="008859C2"/>
    <w:rsid w:val="00885A76"/>
    <w:rsid w:val="00885ED9"/>
    <w:rsid w:val="008865AC"/>
    <w:rsid w:val="00886B39"/>
    <w:rsid w:val="00886F6D"/>
    <w:rsid w:val="008877B1"/>
    <w:rsid w:val="00887DFA"/>
    <w:rsid w:val="0089023A"/>
    <w:rsid w:val="00890AC1"/>
    <w:rsid w:val="00891724"/>
    <w:rsid w:val="00891DFC"/>
    <w:rsid w:val="00891F5B"/>
    <w:rsid w:val="00892E93"/>
    <w:rsid w:val="008930A1"/>
    <w:rsid w:val="008937B9"/>
    <w:rsid w:val="00893CE3"/>
    <w:rsid w:val="00894B97"/>
    <w:rsid w:val="00895826"/>
    <w:rsid w:val="008959E2"/>
    <w:rsid w:val="00895D3E"/>
    <w:rsid w:val="008962F5"/>
    <w:rsid w:val="008963FE"/>
    <w:rsid w:val="00896438"/>
    <w:rsid w:val="00896712"/>
    <w:rsid w:val="008968B0"/>
    <w:rsid w:val="0089698D"/>
    <w:rsid w:val="008978FD"/>
    <w:rsid w:val="00897AFE"/>
    <w:rsid w:val="008A004F"/>
    <w:rsid w:val="008A00CE"/>
    <w:rsid w:val="008A0483"/>
    <w:rsid w:val="008A079D"/>
    <w:rsid w:val="008A1033"/>
    <w:rsid w:val="008A127D"/>
    <w:rsid w:val="008A1490"/>
    <w:rsid w:val="008A17DF"/>
    <w:rsid w:val="008A1C49"/>
    <w:rsid w:val="008A2538"/>
    <w:rsid w:val="008A26A6"/>
    <w:rsid w:val="008A2A1F"/>
    <w:rsid w:val="008A383C"/>
    <w:rsid w:val="008A3ACE"/>
    <w:rsid w:val="008A3D1A"/>
    <w:rsid w:val="008A3FCC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939"/>
    <w:rsid w:val="008A7AAC"/>
    <w:rsid w:val="008A7E1D"/>
    <w:rsid w:val="008A7E52"/>
    <w:rsid w:val="008B00AC"/>
    <w:rsid w:val="008B0BBD"/>
    <w:rsid w:val="008B0E52"/>
    <w:rsid w:val="008B0EBD"/>
    <w:rsid w:val="008B0F3D"/>
    <w:rsid w:val="008B10F1"/>
    <w:rsid w:val="008B11C0"/>
    <w:rsid w:val="008B1777"/>
    <w:rsid w:val="008B1A42"/>
    <w:rsid w:val="008B1D53"/>
    <w:rsid w:val="008B1F13"/>
    <w:rsid w:val="008B2371"/>
    <w:rsid w:val="008B2398"/>
    <w:rsid w:val="008B2931"/>
    <w:rsid w:val="008B2D27"/>
    <w:rsid w:val="008B394E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196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0F9B"/>
    <w:rsid w:val="008C10BA"/>
    <w:rsid w:val="008C15B9"/>
    <w:rsid w:val="008C1B80"/>
    <w:rsid w:val="008C1CE2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6323"/>
    <w:rsid w:val="008C7564"/>
    <w:rsid w:val="008C75DE"/>
    <w:rsid w:val="008C7E1B"/>
    <w:rsid w:val="008D00AA"/>
    <w:rsid w:val="008D0102"/>
    <w:rsid w:val="008D02D8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8F2"/>
    <w:rsid w:val="008D3BAE"/>
    <w:rsid w:val="008D4D2A"/>
    <w:rsid w:val="008D4F54"/>
    <w:rsid w:val="008D520B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58"/>
    <w:rsid w:val="008F3EDA"/>
    <w:rsid w:val="008F50B4"/>
    <w:rsid w:val="008F62A7"/>
    <w:rsid w:val="008F767C"/>
    <w:rsid w:val="008F7989"/>
    <w:rsid w:val="00900230"/>
    <w:rsid w:val="00900483"/>
    <w:rsid w:val="00900867"/>
    <w:rsid w:val="00900B0F"/>
    <w:rsid w:val="00900C09"/>
    <w:rsid w:val="00900DF6"/>
    <w:rsid w:val="00901DFF"/>
    <w:rsid w:val="00901FDC"/>
    <w:rsid w:val="0090219F"/>
    <w:rsid w:val="00902AFB"/>
    <w:rsid w:val="00902D6D"/>
    <w:rsid w:val="009033AC"/>
    <w:rsid w:val="009034DA"/>
    <w:rsid w:val="00903C9B"/>
    <w:rsid w:val="0090408A"/>
    <w:rsid w:val="00904541"/>
    <w:rsid w:val="00904712"/>
    <w:rsid w:val="00904CA2"/>
    <w:rsid w:val="00904D60"/>
    <w:rsid w:val="00904DF8"/>
    <w:rsid w:val="00905010"/>
    <w:rsid w:val="009051E8"/>
    <w:rsid w:val="009057BF"/>
    <w:rsid w:val="00905C08"/>
    <w:rsid w:val="00905F4D"/>
    <w:rsid w:val="00905F62"/>
    <w:rsid w:val="00906117"/>
    <w:rsid w:val="009064CD"/>
    <w:rsid w:val="009072E0"/>
    <w:rsid w:val="00907ABF"/>
    <w:rsid w:val="00910149"/>
    <w:rsid w:val="00910466"/>
    <w:rsid w:val="009106E6"/>
    <w:rsid w:val="00910B5C"/>
    <w:rsid w:val="00910CC2"/>
    <w:rsid w:val="00911A4A"/>
    <w:rsid w:val="00911E19"/>
    <w:rsid w:val="00911E2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204"/>
    <w:rsid w:val="0092074B"/>
    <w:rsid w:val="00920AC3"/>
    <w:rsid w:val="00920F6C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BFD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44"/>
    <w:rsid w:val="009267D1"/>
    <w:rsid w:val="00926F7C"/>
    <w:rsid w:val="00927DB3"/>
    <w:rsid w:val="009300C0"/>
    <w:rsid w:val="009305E5"/>
    <w:rsid w:val="00930747"/>
    <w:rsid w:val="009312FD"/>
    <w:rsid w:val="00931B5C"/>
    <w:rsid w:val="009320D9"/>
    <w:rsid w:val="009323DA"/>
    <w:rsid w:val="00932A19"/>
    <w:rsid w:val="00932B04"/>
    <w:rsid w:val="00933316"/>
    <w:rsid w:val="00933953"/>
    <w:rsid w:val="009339AC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13B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768"/>
    <w:rsid w:val="00947C6D"/>
    <w:rsid w:val="00947E6C"/>
    <w:rsid w:val="00950597"/>
    <w:rsid w:val="0095068F"/>
    <w:rsid w:val="00950B07"/>
    <w:rsid w:val="00950DE6"/>
    <w:rsid w:val="009510AA"/>
    <w:rsid w:val="009511F1"/>
    <w:rsid w:val="009512B0"/>
    <w:rsid w:val="009518FD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7D"/>
    <w:rsid w:val="00954E59"/>
    <w:rsid w:val="009552A9"/>
    <w:rsid w:val="009555A4"/>
    <w:rsid w:val="009558D3"/>
    <w:rsid w:val="00955DAF"/>
    <w:rsid w:val="00955E97"/>
    <w:rsid w:val="0095685A"/>
    <w:rsid w:val="00956B34"/>
    <w:rsid w:val="009570E8"/>
    <w:rsid w:val="00957689"/>
    <w:rsid w:val="0095788D"/>
    <w:rsid w:val="00960174"/>
    <w:rsid w:val="009601BB"/>
    <w:rsid w:val="00960308"/>
    <w:rsid w:val="00961602"/>
    <w:rsid w:val="0096234E"/>
    <w:rsid w:val="009624B0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613"/>
    <w:rsid w:val="009678EC"/>
    <w:rsid w:val="009679B8"/>
    <w:rsid w:val="00967C67"/>
    <w:rsid w:val="00967F9C"/>
    <w:rsid w:val="00970129"/>
    <w:rsid w:val="00970CD4"/>
    <w:rsid w:val="00971589"/>
    <w:rsid w:val="00971626"/>
    <w:rsid w:val="00971B90"/>
    <w:rsid w:val="00971F35"/>
    <w:rsid w:val="009723F8"/>
    <w:rsid w:val="009730E1"/>
    <w:rsid w:val="009733FD"/>
    <w:rsid w:val="00973412"/>
    <w:rsid w:val="00973A1E"/>
    <w:rsid w:val="00974828"/>
    <w:rsid w:val="00974B47"/>
    <w:rsid w:val="0097536F"/>
    <w:rsid w:val="00975608"/>
    <w:rsid w:val="009756B5"/>
    <w:rsid w:val="00975BE7"/>
    <w:rsid w:val="00975D38"/>
    <w:rsid w:val="009761AE"/>
    <w:rsid w:val="0097642A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4F4A"/>
    <w:rsid w:val="00985606"/>
    <w:rsid w:val="009859FC"/>
    <w:rsid w:val="00985C25"/>
    <w:rsid w:val="00986215"/>
    <w:rsid w:val="00986651"/>
    <w:rsid w:val="0098671B"/>
    <w:rsid w:val="0098736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2F87"/>
    <w:rsid w:val="00993442"/>
    <w:rsid w:val="0099368E"/>
    <w:rsid w:val="0099372F"/>
    <w:rsid w:val="00993746"/>
    <w:rsid w:val="009938B9"/>
    <w:rsid w:val="00993D21"/>
    <w:rsid w:val="009946A7"/>
    <w:rsid w:val="0099545E"/>
    <w:rsid w:val="00995889"/>
    <w:rsid w:val="009961B0"/>
    <w:rsid w:val="00996312"/>
    <w:rsid w:val="0099642B"/>
    <w:rsid w:val="00996AFA"/>
    <w:rsid w:val="0099732D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17DC"/>
    <w:rsid w:val="009A2118"/>
    <w:rsid w:val="009A274A"/>
    <w:rsid w:val="009A2D45"/>
    <w:rsid w:val="009A2E2A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68FD"/>
    <w:rsid w:val="009A77C0"/>
    <w:rsid w:val="009A7DC4"/>
    <w:rsid w:val="009A7FDA"/>
    <w:rsid w:val="009B0100"/>
    <w:rsid w:val="009B1AEE"/>
    <w:rsid w:val="009B220D"/>
    <w:rsid w:val="009B2296"/>
    <w:rsid w:val="009B2516"/>
    <w:rsid w:val="009B3327"/>
    <w:rsid w:val="009B3623"/>
    <w:rsid w:val="009B389D"/>
    <w:rsid w:val="009B3A86"/>
    <w:rsid w:val="009B3AC7"/>
    <w:rsid w:val="009B3E04"/>
    <w:rsid w:val="009B444F"/>
    <w:rsid w:val="009B449D"/>
    <w:rsid w:val="009B450C"/>
    <w:rsid w:val="009B4E5E"/>
    <w:rsid w:val="009B5090"/>
    <w:rsid w:val="009B533A"/>
    <w:rsid w:val="009B54C0"/>
    <w:rsid w:val="009B5697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140"/>
    <w:rsid w:val="009C551B"/>
    <w:rsid w:val="009C6BEE"/>
    <w:rsid w:val="009C779A"/>
    <w:rsid w:val="009C77CA"/>
    <w:rsid w:val="009D04C4"/>
    <w:rsid w:val="009D08E2"/>
    <w:rsid w:val="009D0ED6"/>
    <w:rsid w:val="009D105F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483E"/>
    <w:rsid w:val="009D4A00"/>
    <w:rsid w:val="009D4A23"/>
    <w:rsid w:val="009D4B61"/>
    <w:rsid w:val="009D509E"/>
    <w:rsid w:val="009D5249"/>
    <w:rsid w:val="009D58AF"/>
    <w:rsid w:val="009D5930"/>
    <w:rsid w:val="009D6391"/>
    <w:rsid w:val="009D64A7"/>
    <w:rsid w:val="009D74AF"/>
    <w:rsid w:val="009D7770"/>
    <w:rsid w:val="009D7BAE"/>
    <w:rsid w:val="009E01F9"/>
    <w:rsid w:val="009E0675"/>
    <w:rsid w:val="009E067F"/>
    <w:rsid w:val="009E10B2"/>
    <w:rsid w:val="009E1345"/>
    <w:rsid w:val="009E137A"/>
    <w:rsid w:val="009E1B12"/>
    <w:rsid w:val="009E1BB8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0E99"/>
    <w:rsid w:val="009F1542"/>
    <w:rsid w:val="009F1D73"/>
    <w:rsid w:val="009F1F72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4D82"/>
    <w:rsid w:val="009F523A"/>
    <w:rsid w:val="009F5486"/>
    <w:rsid w:val="009F578C"/>
    <w:rsid w:val="009F5979"/>
    <w:rsid w:val="009F5B22"/>
    <w:rsid w:val="009F6BD0"/>
    <w:rsid w:val="009F7C22"/>
    <w:rsid w:val="009F7F5A"/>
    <w:rsid w:val="00A002D6"/>
    <w:rsid w:val="00A00433"/>
    <w:rsid w:val="00A00D52"/>
    <w:rsid w:val="00A010EE"/>
    <w:rsid w:val="00A0116E"/>
    <w:rsid w:val="00A01495"/>
    <w:rsid w:val="00A01834"/>
    <w:rsid w:val="00A018A5"/>
    <w:rsid w:val="00A01923"/>
    <w:rsid w:val="00A01DD8"/>
    <w:rsid w:val="00A024EC"/>
    <w:rsid w:val="00A0261E"/>
    <w:rsid w:val="00A02D8F"/>
    <w:rsid w:val="00A02F39"/>
    <w:rsid w:val="00A03386"/>
    <w:rsid w:val="00A036B5"/>
    <w:rsid w:val="00A0382A"/>
    <w:rsid w:val="00A04D79"/>
    <w:rsid w:val="00A04EA4"/>
    <w:rsid w:val="00A04F9F"/>
    <w:rsid w:val="00A0682C"/>
    <w:rsid w:val="00A06992"/>
    <w:rsid w:val="00A07951"/>
    <w:rsid w:val="00A10260"/>
    <w:rsid w:val="00A104BC"/>
    <w:rsid w:val="00A10B9A"/>
    <w:rsid w:val="00A10CA8"/>
    <w:rsid w:val="00A10DC9"/>
    <w:rsid w:val="00A10DDF"/>
    <w:rsid w:val="00A1110B"/>
    <w:rsid w:val="00A11D52"/>
    <w:rsid w:val="00A11D9A"/>
    <w:rsid w:val="00A1292E"/>
    <w:rsid w:val="00A12A2A"/>
    <w:rsid w:val="00A12A3A"/>
    <w:rsid w:val="00A12A45"/>
    <w:rsid w:val="00A12E2F"/>
    <w:rsid w:val="00A133C7"/>
    <w:rsid w:val="00A1389B"/>
    <w:rsid w:val="00A13DB2"/>
    <w:rsid w:val="00A147F7"/>
    <w:rsid w:val="00A14B49"/>
    <w:rsid w:val="00A14EEB"/>
    <w:rsid w:val="00A14F65"/>
    <w:rsid w:val="00A16263"/>
    <w:rsid w:val="00A16578"/>
    <w:rsid w:val="00A167F2"/>
    <w:rsid w:val="00A16938"/>
    <w:rsid w:val="00A16DA2"/>
    <w:rsid w:val="00A16EF0"/>
    <w:rsid w:val="00A1706F"/>
    <w:rsid w:val="00A171D0"/>
    <w:rsid w:val="00A17449"/>
    <w:rsid w:val="00A2084C"/>
    <w:rsid w:val="00A20AFE"/>
    <w:rsid w:val="00A20C31"/>
    <w:rsid w:val="00A21134"/>
    <w:rsid w:val="00A21AC8"/>
    <w:rsid w:val="00A21E64"/>
    <w:rsid w:val="00A221F9"/>
    <w:rsid w:val="00A22598"/>
    <w:rsid w:val="00A228A7"/>
    <w:rsid w:val="00A230D3"/>
    <w:rsid w:val="00A24420"/>
    <w:rsid w:val="00A247A4"/>
    <w:rsid w:val="00A247B9"/>
    <w:rsid w:val="00A24912"/>
    <w:rsid w:val="00A249F9"/>
    <w:rsid w:val="00A24C83"/>
    <w:rsid w:val="00A24DDF"/>
    <w:rsid w:val="00A25773"/>
    <w:rsid w:val="00A25E57"/>
    <w:rsid w:val="00A25FC3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204D"/>
    <w:rsid w:val="00A33221"/>
    <w:rsid w:val="00A33237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6064"/>
    <w:rsid w:val="00A37674"/>
    <w:rsid w:val="00A37A29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47D2A"/>
    <w:rsid w:val="00A50182"/>
    <w:rsid w:val="00A50347"/>
    <w:rsid w:val="00A50381"/>
    <w:rsid w:val="00A50498"/>
    <w:rsid w:val="00A50855"/>
    <w:rsid w:val="00A50E20"/>
    <w:rsid w:val="00A51710"/>
    <w:rsid w:val="00A52265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667"/>
    <w:rsid w:val="00A60B58"/>
    <w:rsid w:val="00A60DF8"/>
    <w:rsid w:val="00A61012"/>
    <w:rsid w:val="00A61309"/>
    <w:rsid w:val="00A614DD"/>
    <w:rsid w:val="00A61CAA"/>
    <w:rsid w:val="00A61F9B"/>
    <w:rsid w:val="00A6269D"/>
    <w:rsid w:val="00A626A8"/>
    <w:rsid w:val="00A629AB"/>
    <w:rsid w:val="00A62DD6"/>
    <w:rsid w:val="00A62F55"/>
    <w:rsid w:val="00A63037"/>
    <w:rsid w:val="00A634A9"/>
    <w:rsid w:val="00A6369A"/>
    <w:rsid w:val="00A636BC"/>
    <w:rsid w:val="00A636EC"/>
    <w:rsid w:val="00A642AA"/>
    <w:rsid w:val="00A64D5B"/>
    <w:rsid w:val="00A64F61"/>
    <w:rsid w:val="00A6567C"/>
    <w:rsid w:val="00A65684"/>
    <w:rsid w:val="00A66106"/>
    <w:rsid w:val="00A66287"/>
    <w:rsid w:val="00A67456"/>
    <w:rsid w:val="00A67A95"/>
    <w:rsid w:val="00A67D80"/>
    <w:rsid w:val="00A70650"/>
    <w:rsid w:val="00A709CE"/>
    <w:rsid w:val="00A71054"/>
    <w:rsid w:val="00A711D1"/>
    <w:rsid w:val="00A7173A"/>
    <w:rsid w:val="00A71BB5"/>
    <w:rsid w:val="00A71C5F"/>
    <w:rsid w:val="00A71CB4"/>
    <w:rsid w:val="00A71DE0"/>
    <w:rsid w:val="00A7211A"/>
    <w:rsid w:val="00A72140"/>
    <w:rsid w:val="00A72640"/>
    <w:rsid w:val="00A731A4"/>
    <w:rsid w:val="00A73EA6"/>
    <w:rsid w:val="00A74081"/>
    <w:rsid w:val="00A74A27"/>
    <w:rsid w:val="00A74E7C"/>
    <w:rsid w:val="00A74F7C"/>
    <w:rsid w:val="00A74F8B"/>
    <w:rsid w:val="00A74FA3"/>
    <w:rsid w:val="00A752E8"/>
    <w:rsid w:val="00A7653C"/>
    <w:rsid w:val="00A76C75"/>
    <w:rsid w:val="00A77A2F"/>
    <w:rsid w:val="00A77A99"/>
    <w:rsid w:val="00A80095"/>
    <w:rsid w:val="00A800A4"/>
    <w:rsid w:val="00A80378"/>
    <w:rsid w:val="00A80624"/>
    <w:rsid w:val="00A806B3"/>
    <w:rsid w:val="00A80750"/>
    <w:rsid w:val="00A8084B"/>
    <w:rsid w:val="00A80CF1"/>
    <w:rsid w:val="00A813E0"/>
    <w:rsid w:val="00A813FE"/>
    <w:rsid w:val="00A81D0B"/>
    <w:rsid w:val="00A82B4F"/>
    <w:rsid w:val="00A83758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5E6"/>
    <w:rsid w:val="00A86630"/>
    <w:rsid w:val="00A86B89"/>
    <w:rsid w:val="00A87097"/>
    <w:rsid w:val="00A87145"/>
    <w:rsid w:val="00A874BD"/>
    <w:rsid w:val="00A8797F"/>
    <w:rsid w:val="00A90830"/>
    <w:rsid w:val="00A90AB6"/>
    <w:rsid w:val="00A90ECA"/>
    <w:rsid w:val="00A914B9"/>
    <w:rsid w:val="00A9159C"/>
    <w:rsid w:val="00A917EF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651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26"/>
    <w:rsid w:val="00AA18FA"/>
    <w:rsid w:val="00AA1C7A"/>
    <w:rsid w:val="00AA1C7B"/>
    <w:rsid w:val="00AA22CF"/>
    <w:rsid w:val="00AA2378"/>
    <w:rsid w:val="00AA2714"/>
    <w:rsid w:val="00AA2902"/>
    <w:rsid w:val="00AA2912"/>
    <w:rsid w:val="00AA2E67"/>
    <w:rsid w:val="00AA2E84"/>
    <w:rsid w:val="00AA372B"/>
    <w:rsid w:val="00AA38B6"/>
    <w:rsid w:val="00AA420C"/>
    <w:rsid w:val="00AA43C7"/>
    <w:rsid w:val="00AA460F"/>
    <w:rsid w:val="00AA4729"/>
    <w:rsid w:val="00AA4B4E"/>
    <w:rsid w:val="00AA4BCC"/>
    <w:rsid w:val="00AA510B"/>
    <w:rsid w:val="00AA538E"/>
    <w:rsid w:val="00AA57BB"/>
    <w:rsid w:val="00AA58AD"/>
    <w:rsid w:val="00AA5E21"/>
    <w:rsid w:val="00AA6289"/>
    <w:rsid w:val="00AA6B6A"/>
    <w:rsid w:val="00AA6C90"/>
    <w:rsid w:val="00AA6E38"/>
    <w:rsid w:val="00AA6FAE"/>
    <w:rsid w:val="00AA7782"/>
    <w:rsid w:val="00AB09DF"/>
    <w:rsid w:val="00AB0A82"/>
    <w:rsid w:val="00AB0BFB"/>
    <w:rsid w:val="00AB0D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03F"/>
    <w:rsid w:val="00AB398A"/>
    <w:rsid w:val="00AB3A24"/>
    <w:rsid w:val="00AB3E56"/>
    <w:rsid w:val="00AB4A51"/>
    <w:rsid w:val="00AB4BE5"/>
    <w:rsid w:val="00AB4F27"/>
    <w:rsid w:val="00AB5145"/>
    <w:rsid w:val="00AB5232"/>
    <w:rsid w:val="00AB5544"/>
    <w:rsid w:val="00AB5A7A"/>
    <w:rsid w:val="00AB5B87"/>
    <w:rsid w:val="00AB5D3C"/>
    <w:rsid w:val="00AB5EB0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0FA8"/>
    <w:rsid w:val="00AC14FB"/>
    <w:rsid w:val="00AC159B"/>
    <w:rsid w:val="00AC18DE"/>
    <w:rsid w:val="00AC1CCA"/>
    <w:rsid w:val="00AC1DF6"/>
    <w:rsid w:val="00AC2CC6"/>
    <w:rsid w:val="00AC2D49"/>
    <w:rsid w:val="00AC3761"/>
    <w:rsid w:val="00AC3926"/>
    <w:rsid w:val="00AC3997"/>
    <w:rsid w:val="00AC3FDE"/>
    <w:rsid w:val="00AC48BF"/>
    <w:rsid w:val="00AC4BA9"/>
    <w:rsid w:val="00AC4D3B"/>
    <w:rsid w:val="00AC516F"/>
    <w:rsid w:val="00AC630D"/>
    <w:rsid w:val="00AC68E9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2EF"/>
    <w:rsid w:val="00AD26CE"/>
    <w:rsid w:val="00AD2B2A"/>
    <w:rsid w:val="00AD2F2A"/>
    <w:rsid w:val="00AD32A5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3B0F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843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617F"/>
    <w:rsid w:val="00AF7B2A"/>
    <w:rsid w:val="00B0011E"/>
    <w:rsid w:val="00B007BB"/>
    <w:rsid w:val="00B00BC9"/>
    <w:rsid w:val="00B00BF9"/>
    <w:rsid w:val="00B00D92"/>
    <w:rsid w:val="00B014F5"/>
    <w:rsid w:val="00B01822"/>
    <w:rsid w:val="00B01D06"/>
    <w:rsid w:val="00B01DF1"/>
    <w:rsid w:val="00B0212A"/>
    <w:rsid w:val="00B02153"/>
    <w:rsid w:val="00B022A0"/>
    <w:rsid w:val="00B022B1"/>
    <w:rsid w:val="00B02AB5"/>
    <w:rsid w:val="00B02CEE"/>
    <w:rsid w:val="00B03542"/>
    <w:rsid w:val="00B03630"/>
    <w:rsid w:val="00B04564"/>
    <w:rsid w:val="00B046C4"/>
    <w:rsid w:val="00B0476D"/>
    <w:rsid w:val="00B04A4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194"/>
    <w:rsid w:val="00B10610"/>
    <w:rsid w:val="00B112C7"/>
    <w:rsid w:val="00B1306D"/>
    <w:rsid w:val="00B1336D"/>
    <w:rsid w:val="00B13831"/>
    <w:rsid w:val="00B13C8F"/>
    <w:rsid w:val="00B13F09"/>
    <w:rsid w:val="00B14004"/>
    <w:rsid w:val="00B14372"/>
    <w:rsid w:val="00B143DB"/>
    <w:rsid w:val="00B146F8"/>
    <w:rsid w:val="00B14C10"/>
    <w:rsid w:val="00B14C57"/>
    <w:rsid w:val="00B14F7E"/>
    <w:rsid w:val="00B15B8E"/>
    <w:rsid w:val="00B15DA8"/>
    <w:rsid w:val="00B15EC2"/>
    <w:rsid w:val="00B16626"/>
    <w:rsid w:val="00B16766"/>
    <w:rsid w:val="00B16B01"/>
    <w:rsid w:val="00B16E5C"/>
    <w:rsid w:val="00B17236"/>
    <w:rsid w:val="00B173E4"/>
    <w:rsid w:val="00B177F9"/>
    <w:rsid w:val="00B17E20"/>
    <w:rsid w:val="00B202EB"/>
    <w:rsid w:val="00B20EE1"/>
    <w:rsid w:val="00B214A0"/>
    <w:rsid w:val="00B215E4"/>
    <w:rsid w:val="00B218FA"/>
    <w:rsid w:val="00B21B37"/>
    <w:rsid w:val="00B21F48"/>
    <w:rsid w:val="00B222BC"/>
    <w:rsid w:val="00B230DD"/>
    <w:rsid w:val="00B234CC"/>
    <w:rsid w:val="00B23C8F"/>
    <w:rsid w:val="00B23D08"/>
    <w:rsid w:val="00B2481F"/>
    <w:rsid w:val="00B249A9"/>
    <w:rsid w:val="00B24A77"/>
    <w:rsid w:val="00B24B22"/>
    <w:rsid w:val="00B25554"/>
    <w:rsid w:val="00B25AA3"/>
    <w:rsid w:val="00B26166"/>
    <w:rsid w:val="00B2632E"/>
    <w:rsid w:val="00B271FE"/>
    <w:rsid w:val="00B30B99"/>
    <w:rsid w:val="00B30F93"/>
    <w:rsid w:val="00B312D8"/>
    <w:rsid w:val="00B31379"/>
    <w:rsid w:val="00B31721"/>
    <w:rsid w:val="00B32421"/>
    <w:rsid w:val="00B32D43"/>
    <w:rsid w:val="00B33412"/>
    <w:rsid w:val="00B33575"/>
    <w:rsid w:val="00B3369E"/>
    <w:rsid w:val="00B34087"/>
    <w:rsid w:val="00B340F3"/>
    <w:rsid w:val="00B341D4"/>
    <w:rsid w:val="00B342B0"/>
    <w:rsid w:val="00B34450"/>
    <w:rsid w:val="00B34EC5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6D3"/>
    <w:rsid w:val="00B41965"/>
    <w:rsid w:val="00B41B15"/>
    <w:rsid w:val="00B424B2"/>
    <w:rsid w:val="00B426E5"/>
    <w:rsid w:val="00B42C98"/>
    <w:rsid w:val="00B42F03"/>
    <w:rsid w:val="00B436A1"/>
    <w:rsid w:val="00B43AAD"/>
    <w:rsid w:val="00B440BF"/>
    <w:rsid w:val="00B445F3"/>
    <w:rsid w:val="00B46387"/>
    <w:rsid w:val="00B46489"/>
    <w:rsid w:val="00B4767B"/>
    <w:rsid w:val="00B47C42"/>
    <w:rsid w:val="00B508D9"/>
    <w:rsid w:val="00B51606"/>
    <w:rsid w:val="00B518F2"/>
    <w:rsid w:val="00B52050"/>
    <w:rsid w:val="00B52429"/>
    <w:rsid w:val="00B52462"/>
    <w:rsid w:val="00B52B11"/>
    <w:rsid w:val="00B53073"/>
    <w:rsid w:val="00B5316C"/>
    <w:rsid w:val="00B5319C"/>
    <w:rsid w:val="00B53305"/>
    <w:rsid w:val="00B53D89"/>
    <w:rsid w:val="00B53FD3"/>
    <w:rsid w:val="00B54AE0"/>
    <w:rsid w:val="00B559D3"/>
    <w:rsid w:val="00B55E7B"/>
    <w:rsid w:val="00B56AE9"/>
    <w:rsid w:val="00B57594"/>
    <w:rsid w:val="00B57857"/>
    <w:rsid w:val="00B579E6"/>
    <w:rsid w:val="00B57A28"/>
    <w:rsid w:val="00B57AF4"/>
    <w:rsid w:val="00B57AFB"/>
    <w:rsid w:val="00B57F1B"/>
    <w:rsid w:val="00B60636"/>
    <w:rsid w:val="00B60A2F"/>
    <w:rsid w:val="00B617DE"/>
    <w:rsid w:val="00B618C7"/>
    <w:rsid w:val="00B61FDF"/>
    <w:rsid w:val="00B62A93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B94"/>
    <w:rsid w:val="00B65E58"/>
    <w:rsid w:val="00B66840"/>
    <w:rsid w:val="00B67017"/>
    <w:rsid w:val="00B67042"/>
    <w:rsid w:val="00B67111"/>
    <w:rsid w:val="00B67196"/>
    <w:rsid w:val="00B6790B"/>
    <w:rsid w:val="00B701B4"/>
    <w:rsid w:val="00B705D6"/>
    <w:rsid w:val="00B705E6"/>
    <w:rsid w:val="00B7080B"/>
    <w:rsid w:val="00B7150D"/>
    <w:rsid w:val="00B71BB0"/>
    <w:rsid w:val="00B71E52"/>
    <w:rsid w:val="00B71EC5"/>
    <w:rsid w:val="00B723C9"/>
    <w:rsid w:val="00B730A7"/>
    <w:rsid w:val="00B73195"/>
    <w:rsid w:val="00B737F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3C"/>
    <w:rsid w:val="00B75298"/>
    <w:rsid w:val="00B75592"/>
    <w:rsid w:val="00B75858"/>
    <w:rsid w:val="00B758F9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68C"/>
    <w:rsid w:val="00B776BC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1EAD"/>
    <w:rsid w:val="00B82567"/>
    <w:rsid w:val="00B82623"/>
    <w:rsid w:val="00B8292D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4D04"/>
    <w:rsid w:val="00B8506C"/>
    <w:rsid w:val="00B853BD"/>
    <w:rsid w:val="00B856E9"/>
    <w:rsid w:val="00B859DE"/>
    <w:rsid w:val="00B85A68"/>
    <w:rsid w:val="00B85F8C"/>
    <w:rsid w:val="00B874FA"/>
    <w:rsid w:val="00B87502"/>
    <w:rsid w:val="00B87815"/>
    <w:rsid w:val="00B90392"/>
    <w:rsid w:val="00B90466"/>
    <w:rsid w:val="00B90964"/>
    <w:rsid w:val="00B90C68"/>
    <w:rsid w:val="00B90C81"/>
    <w:rsid w:val="00B90E9A"/>
    <w:rsid w:val="00B9151B"/>
    <w:rsid w:val="00B919A7"/>
    <w:rsid w:val="00B91CC9"/>
    <w:rsid w:val="00B92304"/>
    <w:rsid w:val="00B923D0"/>
    <w:rsid w:val="00B92EBA"/>
    <w:rsid w:val="00B92FC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8F9"/>
    <w:rsid w:val="00BA1A4D"/>
    <w:rsid w:val="00BA1E5C"/>
    <w:rsid w:val="00BA27EB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4C01"/>
    <w:rsid w:val="00BA50BA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7F"/>
    <w:rsid w:val="00BB1524"/>
    <w:rsid w:val="00BB15EC"/>
    <w:rsid w:val="00BB18AF"/>
    <w:rsid w:val="00BB1DFA"/>
    <w:rsid w:val="00BB3C41"/>
    <w:rsid w:val="00BB439E"/>
    <w:rsid w:val="00BB43EA"/>
    <w:rsid w:val="00BB4D04"/>
    <w:rsid w:val="00BB4DE9"/>
    <w:rsid w:val="00BB507C"/>
    <w:rsid w:val="00BB5508"/>
    <w:rsid w:val="00BB5840"/>
    <w:rsid w:val="00BB5B9C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5B2"/>
    <w:rsid w:val="00BC0B3F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91E"/>
    <w:rsid w:val="00BC3CB6"/>
    <w:rsid w:val="00BC46CB"/>
    <w:rsid w:val="00BC4CE1"/>
    <w:rsid w:val="00BC5307"/>
    <w:rsid w:val="00BC53F8"/>
    <w:rsid w:val="00BC5E77"/>
    <w:rsid w:val="00BC6015"/>
    <w:rsid w:val="00BC6118"/>
    <w:rsid w:val="00BC6953"/>
    <w:rsid w:val="00BC708F"/>
    <w:rsid w:val="00BC747D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F60"/>
    <w:rsid w:val="00BD65AB"/>
    <w:rsid w:val="00BD69AC"/>
    <w:rsid w:val="00BD7172"/>
    <w:rsid w:val="00BD7D61"/>
    <w:rsid w:val="00BE0840"/>
    <w:rsid w:val="00BE0918"/>
    <w:rsid w:val="00BE1237"/>
    <w:rsid w:val="00BE145F"/>
    <w:rsid w:val="00BE1466"/>
    <w:rsid w:val="00BE14FB"/>
    <w:rsid w:val="00BE1589"/>
    <w:rsid w:val="00BE1680"/>
    <w:rsid w:val="00BE1907"/>
    <w:rsid w:val="00BE1CE8"/>
    <w:rsid w:val="00BE1D7A"/>
    <w:rsid w:val="00BE230A"/>
    <w:rsid w:val="00BE2A7D"/>
    <w:rsid w:val="00BE2AB4"/>
    <w:rsid w:val="00BE31FD"/>
    <w:rsid w:val="00BE34D1"/>
    <w:rsid w:val="00BE3A5B"/>
    <w:rsid w:val="00BE4033"/>
    <w:rsid w:val="00BE4076"/>
    <w:rsid w:val="00BE4568"/>
    <w:rsid w:val="00BE47C4"/>
    <w:rsid w:val="00BE4D57"/>
    <w:rsid w:val="00BE514E"/>
    <w:rsid w:val="00BE5666"/>
    <w:rsid w:val="00BE5678"/>
    <w:rsid w:val="00BE5CF3"/>
    <w:rsid w:val="00BE5EDD"/>
    <w:rsid w:val="00BE6371"/>
    <w:rsid w:val="00BE6CE8"/>
    <w:rsid w:val="00BE7525"/>
    <w:rsid w:val="00BF0038"/>
    <w:rsid w:val="00BF01E1"/>
    <w:rsid w:val="00BF107A"/>
    <w:rsid w:val="00BF13BB"/>
    <w:rsid w:val="00BF14AF"/>
    <w:rsid w:val="00BF1F5F"/>
    <w:rsid w:val="00BF25AB"/>
    <w:rsid w:val="00BF2DDF"/>
    <w:rsid w:val="00BF2EB2"/>
    <w:rsid w:val="00BF319B"/>
    <w:rsid w:val="00BF3F71"/>
    <w:rsid w:val="00BF426F"/>
    <w:rsid w:val="00BF44A8"/>
    <w:rsid w:val="00BF48E5"/>
    <w:rsid w:val="00BF48F2"/>
    <w:rsid w:val="00BF49FB"/>
    <w:rsid w:val="00BF4B35"/>
    <w:rsid w:val="00BF5E1B"/>
    <w:rsid w:val="00BF6127"/>
    <w:rsid w:val="00BF651D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962"/>
    <w:rsid w:val="00C03C23"/>
    <w:rsid w:val="00C03E5D"/>
    <w:rsid w:val="00C040DC"/>
    <w:rsid w:val="00C045AC"/>
    <w:rsid w:val="00C04639"/>
    <w:rsid w:val="00C0465E"/>
    <w:rsid w:val="00C046CA"/>
    <w:rsid w:val="00C052B6"/>
    <w:rsid w:val="00C059B5"/>
    <w:rsid w:val="00C05B25"/>
    <w:rsid w:val="00C062EE"/>
    <w:rsid w:val="00C06B75"/>
    <w:rsid w:val="00C074A8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605A"/>
    <w:rsid w:val="00C1658D"/>
    <w:rsid w:val="00C17047"/>
    <w:rsid w:val="00C20554"/>
    <w:rsid w:val="00C20721"/>
    <w:rsid w:val="00C20944"/>
    <w:rsid w:val="00C21D53"/>
    <w:rsid w:val="00C21E2A"/>
    <w:rsid w:val="00C21E7B"/>
    <w:rsid w:val="00C21EE3"/>
    <w:rsid w:val="00C22073"/>
    <w:rsid w:val="00C2221B"/>
    <w:rsid w:val="00C223AB"/>
    <w:rsid w:val="00C225CD"/>
    <w:rsid w:val="00C22824"/>
    <w:rsid w:val="00C22B1F"/>
    <w:rsid w:val="00C22D17"/>
    <w:rsid w:val="00C230C1"/>
    <w:rsid w:val="00C2360C"/>
    <w:rsid w:val="00C239A3"/>
    <w:rsid w:val="00C23A3F"/>
    <w:rsid w:val="00C23D69"/>
    <w:rsid w:val="00C2407C"/>
    <w:rsid w:val="00C24267"/>
    <w:rsid w:val="00C2467B"/>
    <w:rsid w:val="00C24728"/>
    <w:rsid w:val="00C247A6"/>
    <w:rsid w:val="00C24D5B"/>
    <w:rsid w:val="00C2500C"/>
    <w:rsid w:val="00C250C1"/>
    <w:rsid w:val="00C25274"/>
    <w:rsid w:val="00C25515"/>
    <w:rsid w:val="00C2575F"/>
    <w:rsid w:val="00C25907"/>
    <w:rsid w:val="00C25FF7"/>
    <w:rsid w:val="00C2612C"/>
    <w:rsid w:val="00C26461"/>
    <w:rsid w:val="00C2663E"/>
    <w:rsid w:val="00C26B10"/>
    <w:rsid w:val="00C26B9F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6A8"/>
    <w:rsid w:val="00C37748"/>
    <w:rsid w:val="00C37947"/>
    <w:rsid w:val="00C37C57"/>
    <w:rsid w:val="00C37EC2"/>
    <w:rsid w:val="00C37FD1"/>
    <w:rsid w:val="00C4049C"/>
    <w:rsid w:val="00C4090A"/>
    <w:rsid w:val="00C40F5F"/>
    <w:rsid w:val="00C41221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2F2"/>
    <w:rsid w:val="00C434A5"/>
    <w:rsid w:val="00C441C9"/>
    <w:rsid w:val="00C445A0"/>
    <w:rsid w:val="00C445BA"/>
    <w:rsid w:val="00C44BE0"/>
    <w:rsid w:val="00C44FF3"/>
    <w:rsid w:val="00C454B4"/>
    <w:rsid w:val="00C45D1C"/>
    <w:rsid w:val="00C46682"/>
    <w:rsid w:val="00C46974"/>
    <w:rsid w:val="00C47577"/>
    <w:rsid w:val="00C4759D"/>
    <w:rsid w:val="00C476E4"/>
    <w:rsid w:val="00C47B13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264"/>
    <w:rsid w:val="00C547B5"/>
    <w:rsid w:val="00C54BD6"/>
    <w:rsid w:val="00C54DAF"/>
    <w:rsid w:val="00C55340"/>
    <w:rsid w:val="00C5560D"/>
    <w:rsid w:val="00C55B87"/>
    <w:rsid w:val="00C55E6C"/>
    <w:rsid w:val="00C56323"/>
    <w:rsid w:val="00C56AF5"/>
    <w:rsid w:val="00C56E97"/>
    <w:rsid w:val="00C57136"/>
    <w:rsid w:val="00C5774F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C26"/>
    <w:rsid w:val="00C624A9"/>
    <w:rsid w:val="00C625D2"/>
    <w:rsid w:val="00C62B79"/>
    <w:rsid w:val="00C63171"/>
    <w:rsid w:val="00C631C9"/>
    <w:rsid w:val="00C63ADC"/>
    <w:rsid w:val="00C63BF4"/>
    <w:rsid w:val="00C63FF6"/>
    <w:rsid w:val="00C64863"/>
    <w:rsid w:val="00C648C1"/>
    <w:rsid w:val="00C6490D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045"/>
    <w:rsid w:val="00C6795E"/>
    <w:rsid w:val="00C67E6B"/>
    <w:rsid w:val="00C70106"/>
    <w:rsid w:val="00C712A5"/>
    <w:rsid w:val="00C71FC1"/>
    <w:rsid w:val="00C7218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839"/>
    <w:rsid w:val="00C84A06"/>
    <w:rsid w:val="00C84FF5"/>
    <w:rsid w:val="00C85029"/>
    <w:rsid w:val="00C85CC0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2DC8"/>
    <w:rsid w:val="00C92E34"/>
    <w:rsid w:val="00C94731"/>
    <w:rsid w:val="00C957CF"/>
    <w:rsid w:val="00C95B62"/>
    <w:rsid w:val="00C95C36"/>
    <w:rsid w:val="00C96961"/>
    <w:rsid w:val="00C96FDB"/>
    <w:rsid w:val="00C97B64"/>
    <w:rsid w:val="00CA01F9"/>
    <w:rsid w:val="00CA0494"/>
    <w:rsid w:val="00CA0B0A"/>
    <w:rsid w:val="00CA0DC5"/>
    <w:rsid w:val="00CA1305"/>
    <w:rsid w:val="00CA1DEE"/>
    <w:rsid w:val="00CA2161"/>
    <w:rsid w:val="00CA2703"/>
    <w:rsid w:val="00CA2957"/>
    <w:rsid w:val="00CA325F"/>
    <w:rsid w:val="00CA34FC"/>
    <w:rsid w:val="00CA3CF5"/>
    <w:rsid w:val="00CA3DE2"/>
    <w:rsid w:val="00CA4538"/>
    <w:rsid w:val="00CA45A9"/>
    <w:rsid w:val="00CA46A8"/>
    <w:rsid w:val="00CA4A22"/>
    <w:rsid w:val="00CA4C28"/>
    <w:rsid w:val="00CA4D80"/>
    <w:rsid w:val="00CA50F5"/>
    <w:rsid w:val="00CA5340"/>
    <w:rsid w:val="00CA55CC"/>
    <w:rsid w:val="00CA5F2E"/>
    <w:rsid w:val="00CA6374"/>
    <w:rsid w:val="00CA6563"/>
    <w:rsid w:val="00CA6697"/>
    <w:rsid w:val="00CA6D4D"/>
    <w:rsid w:val="00CA751B"/>
    <w:rsid w:val="00CA7B54"/>
    <w:rsid w:val="00CA7B85"/>
    <w:rsid w:val="00CB08E9"/>
    <w:rsid w:val="00CB0DF7"/>
    <w:rsid w:val="00CB0F82"/>
    <w:rsid w:val="00CB12AA"/>
    <w:rsid w:val="00CB133F"/>
    <w:rsid w:val="00CB15DE"/>
    <w:rsid w:val="00CB1A4E"/>
    <w:rsid w:val="00CB1F0D"/>
    <w:rsid w:val="00CB344F"/>
    <w:rsid w:val="00CB3C83"/>
    <w:rsid w:val="00CB3D9B"/>
    <w:rsid w:val="00CB4118"/>
    <w:rsid w:val="00CB437C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31AA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1C4"/>
    <w:rsid w:val="00CD2292"/>
    <w:rsid w:val="00CD276C"/>
    <w:rsid w:val="00CD29A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A3"/>
    <w:rsid w:val="00CE12FA"/>
    <w:rsid w:val="00CE133C"/>
    <w:rsid w:val="00CE13A8"/>
    <w:rsid w:val="00CE153D"/>
    <w:rsid w:val="00CE15AE"/>
    <w:rsid w:val="00CE21B3"/>
    <w:rsid w:val="00CE2B37"/>
    <w:rsid w:val="00CE3A26"/>
    <w:rsid w:val="00CE3EB1"/>
    <w:rsid w:val="00CE437F"/>
    <w:rsid w:val="00CE4F53"/>
    <w:rsid w:val="00CE5084"/>
    <w:rsid w:val="00CE56F9"/>
    <w:rsid w:val="00CE595A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29D7"/>
    <w:rsid w:val="00CF3106"/>
    <w:rsid w:val="00CF31BE"/>
    <w:rsid w:val="00CF349C"/>
    <w:rsid w:val="00CF3AE7"/>
    <w:rsid w:val="00CF3E03"/>
    <w:rsid w:val="00CF4123"/>
    <w:rsid w:val="00CF46C7"/>
    <w:rsid w:val="00CF482E"/>
    <w:rsid w:val="00CF4A74"/>
    <w:rsid w:val="00CF4E45"/>
    <w:rsid w:val="00CF54AD"/>
    <w:rsid w:val="00CF5504"/>
    <w:rsid w:val="00CF556C"/>
    <w:rsid w:val="00CF6F56"/>
    <w:rsid w:val="00CF7129"/>
    <w:rsid w:val="00CF7557"/>
    <w:rsid w:val="00CF7630"/>
    <w:rsid w:val="00D00DDE"/>
    <w:rsid w:val="00D00E42"/>
    <w:rsid w:val="00D015FE"/>
    <w:rsid w:val="00D0183A"/>
    <w:rsid w:val="00D018B8"/>
    <w:rsid w:val="00D01C7B"/>
    <w:rsid w:val="00D0273D"/>
    <w:rsid w:val="00D02C31"/>
    <w:rsid w:val="00D03BA1"/>
    <w:rsid w:val="00D03E2C"/>
    <w:rsid w:val="00D03E91"/>
    <w:rsid w:val="00D0408F"/>
    <w:rsid w:val="00D04412"/>
    <w:rsid w:val="00D04523"/>
    <w:rsid w:val="00D04B64"/>
    <w:rsid w:val="00D04C29"/>
    <w:rsid w:val="00D04C9C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647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BCD"/>
    <w:rsid w:val="00D14E20"/>
    <w:rsid w:val="00D153B0"/>
    <w:rsid w:val="00D1575E"/>
    <w:rsid w:val="00D15781"/>
    <w:rsid w:val="00D1670A"/>
    <w:rsid w:val="00D16C60"/>
    <w:rsid w:val="00D16CE4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8FC"/>
    <w:rsid w:val="00D23B6F"/>
    <w:rsid w:val="00D23D4C"/>
    <w:rsid w:val="00D23EEB"/>
    <w:rsid w:val="00D242E0"/>
    <w:rsid w:val="00D24496"/>
    <w:rsid w:val="00D24510"/>
    <w:rsid w:val="00D2491D"/>
    <w:rsid w:val="00D249A0"/>
    <w:rsid w:val="00D25151"/>
    <w:rsid w:val="00D25418"/>
    <w:rsid w:val="00D2686B"/>
    <w:rsid w:val="00D26CEB"/>
    <w:rsid w:val="00D26DCC"/>
    <w:rsid w:val="00D270DC"/>
    <w:rsid w:val="00D271EF"/>
    <w:rsid w:val="00D274FC"/>
    <w:rsid w:val="00D27779"/>
    <w:rsid w:val="00D301B3"/>
    <w:rsid w:val="00D304C7"/>
    <w:rsid w:val="00D30CD2"/>
    <w:rsid w:val="00D3155F"/>
    <w:rsid w:val="00D31607"/>
    <w:rsid w:val="00D31BDB"/>
    <w:rsid w:val="00D31C7B"/>
    <w:rsid w:val="00D32F27"/>
    <w:rsid w:val="00D33316"/>
    <w:rsid w:val="00D33369"/>
    <w:rsid w:val="00D33629"/>
    <w:rsid w:val="00D3383C"/>
    <w:rsid w:val="00D339DF"/>
    <w:rsid w:val="00D33D77"/>
    <w:rsid w:val="00D3423B"/>
    <w:rsid w:val="00D342F2"/>
    <w:rsid w:val="00D34862"/>
    <w:rsid w:val="00D34CE2"/>
    <w:rsid w:val="00D35805"/>
    <w:rsid w:val="00D35D53"/>
    <w:rsid w:val="00D35DFF"/>
    <w:rsid w:val="00D35F07"/>
    <w:rsid w:val="00D36846"/>
    <w:rsid w:val="00D36B6E"/>
    <w:rsid w:val="00D3799E"/>
    <w:rsid w:val="00D406ED"/>
    <w:rsid w:val="00D414C7"/>
    <w:rsid w:val="00D417DA"/>
    <w:rsid w:val="00D417E4"/>
    <w:rsid w:val="00D41AF6"/>
    <w:rsid w:val="00D41B86"/>
    <w:rsid w:val="00D41C9E"/>
    <w:rsid w:val="00D42593"/>
    <w:rsid w:val="00D42A62"/>
    <w:rsid w:val="00D42C1B"/>
    <w:rsid w:val="00D431B9"/>
    <w:rsid w:val="00D43C08"/>
    <w:rsid w:val="00D44FDA"/>
    <w:rsid w:val="00D45A29"/>
    <w:rsid w:val="00D45F01"/>
    <w:rsid w:val="00D46373"/>
    <w:rsid w:val="00D469A5"/>
    <w:rsid w:val="00D46B7E"/>
    <w:rsid w:val="00D4716A"/>
    <w:rsid w:val="00D47B58"/>
    <w:rsid w:val="00D50966"/>
    <w:rsid w:val="00D51276"/>
    <w:rsid w:val="00D5161E"/>
    <w:rsid w:val="00D51E97"/>
    <w:rsid w:val="00D53413"/>
    <w:rsid w:val="00D53459"/>
    <w:rsid w:val="00D5356D"/>
    <w:rsid w:val="00D53712"/>
    <w:rsid w:val="00D541BA"/>
    <w:rsid w:val="00D54B59"/>
    <w:rsid w:val="00D558DC"/>
    <w:rsid w:val="00D56A62"/>
    <w:rsid w:val="00D56FDB"/>
    <w:rsid w:val="00D57525"/>
    <w:rsid w:val="00D575DC"/>
    <w:rsid w:val="00D57A6C"/>
    <w:rsid w:val="00D57EEF"/>
    <w:rsid w:val="00D60291"/>
    <w:rsid w:val="00D61382"/>
    <w:rsid w:val="00D614DA"/>
    <w:rsid w:val="00D6198C"/>
    <w:rsid w:val="00D619E8"/>
    <w:rsid w:val="00D61F43"/>
    <w:rsid w:val="00D62A28"/>
    <w:rsid w:val="00D62EF6"/>
    <w:rsid w:val="00D63781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32"/>
    <w:rsid w:val="00D67144"/>
    <w:rsid w:val="00D6759B"/>
    <w:rsid w:val="00D67B37"/>
    <w:rsid w:val="00D67C5F"/>
    <w:rsid w:val="00D70175"/>
    <w:rsid w:val="00D709D9"/>
    <w:rsid w:val="00D71328"/>
    <w:rsid w:val="00D72670"/>
    <w:rsid w:val="00D72A0B"/>
    <w:rsid w:val="00D73437"/>
    <w:rsid w:val="00D73B92"/>
    <w:rsid w:val="00D75ED4"/>
    <w:rsid w:val="00D77206"/>
    <w:rsid w:val="00D77320"/>
    <w:rsid w:val="00D77FA0"/>
    <w:rsid w:val="00D77FBF"/>
    <w:rsid w:val="00D77FE6"/>
    <w:rsid w:val="00D80620"/>
    <w:rsid w:val="00D80AB7"/>
    <w:rsid w:val="00D813D1"/>
    <w:rsid w:val="00D8153D"/>
    <w:rsid w:val="00D82364"/>
    <w:rsid w:val="00D826F0"/>
    <w:rsid w:val="00D82902"/>
    <w:rsid w:val="00D82A78"/>
    <w:rsid w:val="00D83779"/>
    <w:rsid w:val="00D83C24"/>
    <w:rsid w:val="00D8421A"/>
    <w:rsid w:val="00D8441A"/>
    <w:rsid w:val="00D84B93"/>
    <w:rsid w:val="00D84C74"/>
    <w:rsid w:val="00D84EFE"/>
    <w:rsid w:val="00D851B1"/>
    <w:rsid w:val="00D8554B"/>
    <w:rsid w:val="00D85C7E"/>
    <w:rsid w:val="00D85D03"/>
    <w:rsid w:val="00D85D90"/>
    <w:rsid w:val="00D86B9C"/>
    <w:rsid w:val="00D87008"/>
    <w:rsid w:val="00D87601"/>
    <w:rsid w:val="00D878E3"/>
    <w:rsid w:val="00D9053A"/>
    <w:rsid w:val="00D90E4A"/>
    <w:rsid w:val="00D9164C"/>
    <w:rsid w:val="00D91D75"/>
    <w:rsid w:val="00D9281D"/>
    <w:rsid w:val="00D928EC"/>
    <w:rsid w:val="00D9300B"/>
    <w:rsid w:val="00D9327A"/>
    <w:rsid w:val="00D93335"/>
    <w:rsid w:val="00D93921"/>
    <w:rsid w:val="00D948E1"/>
    <w:rsid w:val="00D94D38"/>
    <w:rsid w:val="00D956F6"/>
    <w:rsid w:val="00D96106"/>
    <w:rsid w:val="00D9657B"/>
    <w:rsid w:val="00D96878"/>
    <w:rsid w:val="00D968DB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77C"/>
    <w:rsid w:val="00DA396A"/>
    <w:rsid w:val="00DA3CD4"/>
    <w:rsid w:val="00DA3E7E"/>
    <w:rsid w:val="00DA4648"/>
    <w:rsid w:val="00DA47CA"/>
    <w:rsid w:val="00DA489A"/>
    <w:rsid w:val="00DA48C2"/>
    <w:rsid w:val="00DA5160"/>
    <w:rsid w:val="00DA5376"/>
    <w:rsid w:val="00DA54C4"/>
    <w:rsid w:val="00DA5A96"/>
    <w:rsid w:val="00DA5B3A"/>
    <w:rsid w:val="00DA5E09"/>
    <w:rsid w:val="00DA61EB"/>
    <w:rsid w:val="00DA6574"/>
    <w:rsid w:val="00DA6874"/>
    <w:rsid w:val="00DA787E"/>
    <w:rsid w:val="00DA7E80"/>
    <w:rsid w:val="00DB0DEC"/>
    <w:rsid w:val="00DB1299"/>
    <w:rsid w:val="00DB14A3"/>
    <w:rsid w:val="00DB2884"/>
    <w:rsid w:val="00DB2F0B"/>
    <w:rsid w:val="00DB30C1"/>
    <w:rsid w:val="00DB34D5"/>
    <w:rsid w:val="00DB374D"/>
    <w:rsid w:val="00DB37CE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5A2"/>
    <w:rsid w:val="00DB58AF"/>
    <w:rsid w:val="00DB5A0A"/>
    <w:rsid w:val="00DB5B86"/>
    <w:rsid w:val="00DB5BD6"/>
    <w:rsid w:val="00DB6021"/>
    <w:rsid w:val="00DB61D9"/>
    <w:rsid w:val="00DB6334"/>
    <w:rsid w:val="00DB6390"/>
    <w:rsid w:val="00DB6942"/>
    <w:rsid w:val="00DB69FB"/>
    <w:rsid w:val="00DB6C6C"/>
    <w:rsid w:val="00DB6EAD"/>
    <w:rsid w:val="00DB7145"/>
    <w:rsid w:val="00DB714F"/>
    <w:rsid w:val="00DB768A"/>
    <w:rsid w:val="00DC1201"/>
    <w:rsid w:val="00DC17C4"/>
    <w:rsid w:val="00DC1CDE"/>
    <w:rsid w:val="00DC1F84"/>
    <w:rsid w:val="00DC267C"/>
    <w:rsid w:val="00DC2712"/>
    <w:rsid w:val="00DC2A17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5F3"/>
    <w:rsid w:val="00DC5776"/>
    <w:rsid w:val="00DC5869"/>
    <w:rsid w:val="00DC5FA9"/>
    <w:rsid w:val="00DC6192"/>
    <w:rsid w:val="00DC636B"/>
    <w:rsid w:val="00DC6878"/>
    <w:rsid w:val="00DC689E"/>
    <w:rsid w:val="00DC6B62"/>
    <w:rsid w:val="00DC79F5"/>
    <w:rsid w:val="00DC7BA4"/>
    <w:rsid w:val="00DD0292"/>
    <w:rsid w:val="00DD03F2"/>
    <w:rsid w:val="00DD09D8"/>
    <w:rsid w:val="00DD1169"/>
    <w:rsid w:val="00DD11F5"/>
    <w:rsid w:val="00DD190B"/>
    <w:rsid w:val="00DD2142"/>
    <w:rsid w:val="00DD2341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89D"/>
    <w:rsid w:val="00DD4B95"/>
    <w:rsid w:val="00DD5B2A"/>
    <w:rsid w:val="00DD61A6"/>
    <w:rsid w:val="00DD6511"/>
    <w:rsid w:val="00DD66D1"/>
    <w:rsid w:val="00DD6EC9"/>
    <w:rsid w:val="00DD7572"/>
    <w:rsid w:val="00DD79FA"/>
    <w:rsid w:val="00DE027C"/>
    <w:rsid w:val="00DE081E"/>
    <w:rsid w:val="00DE0B91"/>
    <w:rsid w:val="00DE0CEA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02"/>
    <w:rsid w:val="00DE7CAB"/>
    <w:rsid w:val="00DF140A"/>
    <w:rsid w:val="00DF149E"/>
    <w:rsid w:val="00DF18F9"/>
    <w:rsid w:val="00DF1ED8"/>
    <w:rsid w:val="00DF1EEF"/>
    <w:rsid w:val="00DF3195"/>
    <w:rsid w:val="00DF3230"/>
    <w:rsid w:val="00DF328C"/>
    <w:rsid w:val="00DF3386"/>
    <w:rsid w:val="00DF4CB3"/>
    <w:rsid w:val="00DF4D2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20A4"/>
    <w:rsid w:val="00E02313"/>
    <w:rsid w:val="00E03040"/>
    <w:rsid w:val="00E034E6"/>
    <w:rsid w:val="00E037E9"/>
    <w:rsid w:val="00E03E37"/>
    <w:rsid w:val="00E0410A"/>
    <w:rsid w:val="00E042D9"/>
    <w:rsid w:val="00E046B5"/>
    <w:rsid w:val="00E0481C"/>
    <w:rsid w:val="00E055C5"/>
    <w:rsid w:val="00E05961"/>
    <w:rsid w:val="00E063DD"/>
    <w:rsid w:val="00E0697F"/>
    <w:rsid w:val="00E06A20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2B40"/>
    <w:rsid w:val="00E1488E"/>
    <w:rsid w:val="00E156B9"/>
    <w:rsid w:val="00E1595B"/>
    <w:rsid w:val="00E169C6"/>
    <w:rsid w:val="00E17792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759"/>
    <w:rsid w:val="00E23B4F"/>
    <w:rsid w:val="00E2464B"/>
    <w:rsid w:val="00E2489E"/>
    <w:rsid w:val="00E24A3B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0238"/>
    <w:rsid w:val="00E310DA"/>
    <w:rsid w:val="00E31464"/>
    <w:rsid w:val="00E31723"/>
    <w:rsid w:val="00E323B7"/>
    <w:rsid w:val="00E32421"/>
    <w:rsid w:val="00E32BBF"/>
    <w:rsid w:val="00E3365A"/>
    <w:rsid w:val="00E33A8B"/>
    <w:rsid w:val="00E35653"/>
    <w:rsid w:val="00E356AB"/>
    <w:rsid w:val="00E35915"/>
    <w:rsid w:val="00E36187"/>
    <w:rsid w:val="00E36425"/>
    <w:rsid w:val="00E3686C"/>
    <w:rsid w:val="00E36C45"/>
    <w:rsid w:val="00E370FB"/>
    <w:rsid w:val="00E37838"/>
    <w:rsid w:val="00E37AF9"/>
    <w:rsid w:val="00E37BD4"/>
    <w:rsid w:val="00E37CF5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6B60"/>
    <w:rsid w:val="00E47759"/>
    <w:rsid w:val="00E504F8"/>
    <w:rsid w:val="00E50719"/>
    <w:rsid w:val="00E50736"/>
    <w:rsid w:val="00E50C13"/>
    <w:rsid w:val="00E50CC0"/>
    <w:rsid w:val="00E5115F"/>
    <w:rsid w:val="00E51355"/>
    <w:rsid w:val="00E51405"/>
    <w:rsid w:val="00E51E96"/>
    <w:rsid w:val="00E5249D"/>
    <w:rsid w:val="00E525D2"/>
    <w:rsid w:val="00E525E5"/>
    <w:rsid w:val="00E52C53"/>
    <w:rsid w:val="00E52C89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B63"/>
    <w:rsid w:val="00E54C53"/>
    <w:rsid w:val="00E54CDC"/>
    <w:rsid w:val="00E54D87"/>
    <w:rsid w:val="00E54E9B"/>
    <w:rsid w:val="00E5530F"/>
    <w:rsid w:val="00E55349"/>
    <w:rsid w:val="00E555AF"/>
    <w:rsid w:val="00E557A4"/>
    <w:rsid w:val="00E55985"/>
    <w:rsid w:val="00E5633C"/>
    <w:rsid w:val="00E57035"/>
    <w:rsid w:val="00E57595"/>
    <w:rsid w:val="00E579BF"/>
    <w:rsid w:val="00E603BD"/>
    <w:rsid w:val="00E607E6"/>
    <w:rsid w:val="00E60855"/>
    <w:rsid w:val="00E60C63"/>
    <w:rsid w:val="00E61277"/>
    <w:rsid w:val="00E614B7"/>
    <w:rsid w:val="00E620AE"/>
    <w:rsid w:val="00E62727"/>
    <w:rsid w:val="00E62815"/>
    <w:rsid w:val="00E62AF7"/>
    <w:rsid w:val="00E62B0A"/>
    <w:rsid w:val="00E62E31"/>
    <w:rsid w:val="00E631DE"/>
    <w:rsid w:val="00E6338D"/>
    <w:rsid w:val="00E63845"/>
    <w:rsid w:val="00E6392E"/>
    <w:rsid w:val="00E639BB"/>
    <w:rsid w:val="00E63A7A"/>
    <w:rsid w:val="00E64265"/>
    <w:rsid w:val="00E6446D"/>
    <w:rsid w:val="00E64924"/>
    <w:rsid w:val="00E653A4"/>
    <w:rsid w:val="00E65623"/>
    <w:rsid w:val="00E659F6"/>
    <w:rsid w:val="00E65F6E"/>
    <w:rsid w:val="00E666BB"/>
    <w:rsid w:val="00E66D3D"/>
    <w:rsid w:val="00E670AE"/>
    <w:rsid w:val="00E673B1"/>
    <w:rsid w:val="00E675F0"/>
    <w:rsid w:val="00E676D6"/>
    <w:rsid w:val="00E67906"/>
    <w:rsid w:val="00E67E31"/>
    <w:rsid w:val="00E70463"/>
    <w:rsid w:val="00E71D3D"/>
    <w:rsid w:val="00E72309"/>
    <w:rsid w:val="00E7264A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4F8"/>
    <w:rsid w:val="00E84551"/>
    <w:rsid w:val="00E849F9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DDB"/>
    <w:rsid w:val="00E90342"/>
    <w:rsid w:val="00E90750"/>
    <w:rsid w:val="00E90E26"/>
    <w:rsid w:val="00E90EEA"/>
    <w:rsid w:val="00E91668"/>
    <w:rsid w:val="00E91AEA"/>
    <w:rsid w:val="00E91BD0"/>
    <w:rsid w:val="00E92160"/>
    <w:rsid w:val="00E9229C"/>
    <w:rsid w:val="00E923B7"/>
    <w:rsid w:val="00E928EE"/>
    <w:rsid w:val="00E92994"/>
    <w:rsid w:val="00E92F6A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6D12"/>
    <w:rsid w:val="00E97271"/>
    <w:rsid w:val="00E97B20"/>
    <w:rsid w:val="00EA0509"/>
    <w:rsid w:val="00EA084A"/>
    <w:rsid w:val="00EA0B79"/>
    <w:rsid w:val="00EA0CD1"/>
    <w:rsid w:val="00EA1032"/>
    <w:rsid w:val="00EA10ED"/>
    <w:rsid w:val="00EA1264"/>
    <w:rsid w:val="00EA1D4E"/>
    <w:rsid w:val="00EA2173"/>
    <w:rsid w:val="00EA324F"/>
    <w:rsid w:val="00EA3563"/>
    <w:rsid w:val="00EA386D"/>
    <w:rsid w:val="00EA3935"/>
    <w:rsid w:val="00EA3CAF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04A"/>
    <w:rsid w:val="00EB2926"/>
    <w:rsid w:val="00EB3107"/>
    <w:rsid w:val="00EB315A"/>
    <w:rsid w:val="00EB31E1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FF5"/>
    <w:rsid w:val="00EB72BF"/>
    <w:rsid w:val="00EB77D1"/>
    <w:rsid w:val="00EB77E5"/>
    <w:rsid w:val="00EB786A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10"/>
    <w:rsid w:val="00EC50CB"/>
    <w:rsid w:val="00EC54AE"/>
    <w:rsid w:val="00EC5862"/>
    <w:rsid w:val="00EC59C1"/>
    <w:rsid w:val="00EC6A09"/>
    <w:rsid w:val="00EC702A"/>
    <w:rsid w:val="00EC7253"/>
    <w:rsid w:val="00EC79C7"/>
    <w:rsid w:val="00EC7C58"/>
    <w:rsid w:val="00ED0921"/>
    <w:rsid w:val="00ED150B"/>
    <w:rsid w:val="00ED1615"/>
    <w:rsid w:val="00ED19A6"/>
    <w:rsid w:val="00ED19CE"/>
    <w:rsid w:val="00ED2103"/>
    <w:rsid w:val="00ED2889"/>
    <w:rsid w:val="00ED38D2"/>
    <w:rsid w:val="00ED3FDF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1CF4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E7993"/>
    <w:rsid w:val="00EF1655"/>
    <w:rsid w:val="00EF1912"/>
    <w:rsid w:val="00EF24C1"/>
    <w:rsid w:val="00EF25C3"/>
    <w:rsid w:val="00EF29B3"/>
    <w:rsid w:val="00EF2B82"/>
    <w:rsid w:val="00EF2E97"/>
    <w:rsid w:val="00EF2EEB"/>
    <w:rsid w:val="00EF34C7"/>
    <w:rsid w:val="00EF3F01"/>
    <w:rsid w:val="00EF4481"/>
    <w:rsid w:val="00EF4853"/>
    <w:rsid w:val="00EF57DA"/>
    <w:rsid w:val="00EF5B5E"/>
    <w:rsid w:val="00EF5C02"/>
    <w:rsid w:val="00EF6028"/>
    <w:rsid w:val="00EF6394"/>
    <w:rsid w:val="00EF63D2"/>
    <w:rsid w:val="00EF78D7"/>
    <w:rsid w:val="00EF7B8E"/>
    <w:rsid w:val="00EF7BCB"/>
    <w:rsid w:val="00F008B8"/>
    <w:rsid w:val="00F00F59"/>
    <w:rsid w:val="00F00F62"/>
    <w:rsid w:val="00F0102C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6EB1"/>
    <w:rsid w:val="00F072E5"/>
    <w:rsid w:val="00F079E7"/>
    <w:rsid w:val="00F07AFB"/>
    <w:rsid w:val="00F10341"/>
    <w:rsid w:val="00F10D45"/>
    <w:rsid w:val="00F10EAB"/>
    <w:rsid w:val="00F1149D"/>
    <w:rsid w:val="00F11AC8"/>
    <w:rsid w:val="00F11B4F"/>
    <w:rsid w:val="00F11ED4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697"/>
    <w:rsid w:val="00F1587C"/>
    <w:rsid w:val="00F158C0"/>
    <w:rsid w:val="00F1629F"/>
    <w:rsid w:val="00F16329"/>
    <w:rsid w:val="00F16604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720"/>
    <w:rsid w:val="00F22FE8"/>
    <w:rsid w:val="00F2344D"/>
    <w:rsid w:val="00F2363A"/>
    <w:rsid w:val="00F238FD"/>
    <w:rsid w:val="00F247C3"/>
    <w:rsid w:val="00F24BA8"/>
    <w:rsid w:val="00F2540D"/>
    <w:rsid w:val="00F25428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16F6"/>
    <w:rsid w:val="00F320F5"/>
    <w:rsid w:val="00F32549"/>
    <w:rsid w:val="00F32CFF"/>
    <w:rsid w:val="00F32D78"/>
    <w:rsid w:val="00F32F6C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6DEB"/>
    <w:rsid w:val="00F371CF"/>
    <w:rsid w:val="00F37962"/>
    <w:rsid w:val="00F37A7B"/>
    <w:rsid w:val="00F37E61"/>
    <w:rsid w:val="00F406A2"/>
    <w:rsid w:val="00F40B59"/>
    <w:rsid w:val="00F40C85"/>
    <w:rsid w:val="00F41290"/>
    <w:rsid w:val="00F41539"/>
    <w:rsid w:val="00F41A7E"/>
    <w:rsid w:val="00F41E16"/>
    <w:rsid w:val="00F421D9"/>
    <w:rsid w:val="00F42A34"/>
    <w:rsid w:val="00F42AA8"/>
    <w:rsid w:val="00F42D69"/>
    <w:rsid w:val="00F4306B"/>
    <w:rsid w:val="00F43508"/>
    <w:rsid w:val="00F43B37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A19"/>
    <w:rsid w:val="00F46B63"/>
    <w:rsid w:val="00F476A0"/>
    <w:rsid w:val="00F50155"/>
    <w:rsid w:val="00F502E1"/>
    <w:rsid w:val="00F50363"/>
    <w:rsid w:val="00F50842"/>
    <w:rsid w:val="00F50D37"/>
    <w:rsid w:val="00F50E50"/>
    <w:rsid w:val="00F51C22"/>
    <w:rsid w:val="00F51E4F"/>
    <w:rsid w:val="00F52259"/>
    <w:rsid w:val="00F5262C"/>
    <w:rsid w:val="00F5274C"/>
    <w:rsid w:val="00F52A7D"/>
    <w:rsid w:val="00F53054"/>
    <w:rsid w:val="00F532D7"/>
    <w:rsid w:val="00F5331B"/>
    <w:rsid w:val="00F53784"/>
    <w:rsid w:val="00F537B6"/>
    <w:rsid w:val="00F53858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57EF3"/>
    <w:rsid w:val="00F6011C"/>
    <w:rsid w:val="00F60B27"/>
    <w:rsid w:val="00F60CB9"/>
    <w:rsid w:val="00F61202"/>
    <w:rsid w:val="00F619DE"/>
    <w:rsid w:val="00F62023"/>
    <w:rsid w:val="00F621BB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44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D5A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2C"/>
    <w:rsid w:val="00F773AE"/>
    <w:rsid w:val="00F77608"/>
    <w:rsid w:val="00F77FD8"/>
    <w:rsid w:val="00F806F0"/>
    <w:rsid w:val="00F8104B"/>
    <w:rsid w:val="00F81331"/>
    <w:rsid w:val="00F81452"/>
    <w:rsid w:val="00F81B56"/>
    <w:rsid w:val="00F81DC2"/>
    <w:rsid w:val="00F821B5"/>
    <w:rsid w:val="00F822DF"/>
    <w:rsid w:val="00F8280E"/>
    <w:rsid w:val="00F83746"/>
    <w:rsid w:val="00F83AA1"/>
    <w:rsid w:val="00F83B6B"/>
    <w:rsid w:val="00F8409E"/>
    <w:rsid w:val="00F840E9"/>
    <w:rsid w:val="00F855C5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7FF"/>
    <w:rsid w:val="00F91972"/>
    <w:rsid w:val="00F91D1A"/>
    <w:rsid w:val="00F91E6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A76"/>
    <w:rsid w:val="00F93EC7"/>
    <w:rsid w:val="00F94427"/>
    <w:rsid w:val="00F948D9"/>
    <w:rsid w:val="00F94F24"/>
    <w:rsid w:val="00F94FB8"/>
    <w:rsid w:val="00F9595F"/>
    <w:rsid w:val="00F95F88"/>
    <w:rsid w:val="00F96A45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4AFA"/>
    <w:rsid w:val="00FA4CFF"/>
    <w:rsid w:val="00FA55EF"/>
    <w:rsid w:val="00FA5C00"/>
    <w:rsid w:val="00FA5FCF"/>
    <w:rsid w:val="00FA6662"/>
    <w:rsid w:val="00FA6E54"/>
    <w:rsid w:val="00FA7245"/>
    <w:rsid w:val="00FA7B07"/>
    <w:rsid w:val="00FB031F"/>
    <w:rsid w:val="00FB04DA"/>
    <w:rsid w:val="00FB0900"/>
    <w:rsid w:val="00FB0C36"/>
    <w:rsid w:val="00FB167E"/>
    <w:rsid w:val="00FB26EB"/>
    <w:rsid w:val="00FB2C74"/>
    <w:rsid w:val="00FB2E4D"/>
    <w:rsid w:val="00FB3214"/>
    <w:rsid w:val="00FB36A9"/>
    <w:rsid w:val="00FB3BC3"/>
    <w:rsid w:val="00FB4779"/>
    <w:rsid w:val="00FB4896"/>
    <w:rsid w:val="00FB496A"/>
    <w:rsid w:val="00FB6051"/>
    <w:rsid w:val="00FB61C0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3DE"/>
    <w:rsid w:val="00FC3504"/>
    <w:rsid w:val="00FC3659"/>
    <w:rsid w:val="00FC37B1"/>
    <w:rsid w:val="00FC3D70"/>
    <w:rsid w:val="00FC44CD"/>
    <w:rsid w:val="00FC48BD"/>
    <w:rsid w:val="00FC4A18"/>
    <w:rsid w:val="00FC4C47"/>
    <w:rsid w:val="00FC4F2D"/>
    <w:rsid w:val="00FC505B"/>
    <w:rsid w:val="00FC65A4"/>
    <w:rsid w:val="00FC6D36"/>
    <w:rsid w:val="00FC6E62"/>
    <w:rsid w:val="00FC6FDC"/>
    <w:rsid w:val="00FC7049"/>
    <w:rsid w:val="00FC71AE"/>
    <w:rsid w:val="00FC7591"/>
    <w:rsid w:val="00FC79EC"/>
    <w:rsid w:val="00FC7BAF"/>
    <w:rsid w:val="00FC7D89"/>
    <w:rsid w:val="00FD03BA"/>
    <w:rsid w:val="00FD06E4"/>
    <w:rsid w:val="00FD0DEC"/>
    <w:rsid w:val="00FD1019"/>
    <w:rsid w:val="00FD1055"/>
    <w:rsid w:val="00FD1852"/>
    <w:rsid w:val="00FD1989"/>
    <w:rsid w:val="00FD1D64"/>
    <w:rsid w:val="00FD1D82"/>
    <w:rsid w:val="00FD1E34"/>
    <w:rsid w:val="00FD2D08"/>
    <w:rsid w:val="00FD314C"/>
    <w:rsid w:val="00FD3642"/>
    <w:rsid w:val="00FD3738"/>
    <w:rsid w:val="00FD37B3"/>
    <w:rsid w:val="00FD3BA0"/>
    <w:rsid w:val="00FD3DC1"/>
    <w:rsid w:val="00FD3F4E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9D3"/>
    <w:rsid w:val="00FE1B24"/>
    <w:rsid w:val="00FE1C7E"/>
    <w:rsid w:val="00FE1EC7"/>
    <w:rsid w:val="00FE286E"/>
    <w:rsid w:val="00FE2943"/>
    <w:rsid w:val="00FE32A7"/>
    <w:rsid w:val="00FE3811"/>
    <w:rsid w:val="00FE38EA"/>
    <w:rsid w:val="00FE47BC"/>
    <w:rsid w:val="00FE4854"/>
    <w:rsid w:val="00FE487F"/>
    <w:rsid w:val="00FE4B8A"/>
    <w:rsid w:val="00FE58D9"/>
    <w:rsid w:val="00FE5B89"/>
    <w:rsid w:val="00FE5C14"/>
    <w:rsid w:val="00FE60C9"/>
    <w:rsid w:val="00FE64C7"/>
    <w:rsid w:val="00FE725F"/>
    <w:rsid w:val="00FE7526"/>
    <w:rsid w:val="00FE79CD"/>
    <w:rsid w:val="00FE7CE7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32E0"/>
    <w:rsid w:val="00FF3482"/>
    <w:rsid w:val="00FF3D1B"/>
    <w:rsid w:val="00FF3D37"/>
    <w:rsid w:val="00FF3DD9"/>
    <w:rsid w:val="00FF3F16"/>
    <w:rsid w:val="00FF4C4D"/>
    <w:rsid w:val="00FF5681"/>
    <w:rsid w:val="00FF58B2"/>
    <w:rsid w:val="00FF622C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0409C"/>
  <w15:chartTrackingRefBased/>
  <w15:docId w15:val="{7C8FBE1E-3D34-4846-8A42-D4941836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C2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,3GPP Caption Table,cap Char2,Légende-figure,Légende-figure Char,Beschrifubg,Beschriftung Char,label,cap11 Char Char Char,captions,Beschriftung Char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ê¥¹¥È¶ÎÂä,¥¡¡¡¡ì¬º¥¹¥È¶ÎÂä,ÁÐ³ö¶ÎÂä,列表段落1,—ño’i—Ž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ê¥¹¥È¶ÎÂä Char,¥¡¡¡¡ì¬º¥¹¥È¶ÎÂä Char,ÁÐ³ö¶ÎÂä Char,列表段落1 Char,—ño’i—Ž Char"/>
    <w:link w:val="ListParagraph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0">
    <w:name w:val="列出段落3"/>
    <w:basedOn w:val="Normal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316F6"/>
    <w:rPr>
      <w:color w:val="808080"/>
      <w:kern w:val="2"/>
      <w:lang w:val="en-GB" w:eastAsia="zh-CN" w:bidi="ar-SA"/>
    </w:rPr>
  </w:style>
  <w:style w:type="character" w:customStyle="1" w:styleId="B1Char1">
    <w:name w:val="B1 Char1"/>
    <w:rsid w:val="0076007C"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rsid w:val="0076007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76007C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007C"/>
    <w:pPr>
      <w:ind w:leftChars="200" w:left="100" w:hangingChars="200" w:hanging="200"/>
      <w:contextualSpacing/>
    </w:pPr>
  </w:style>
  <w:style w:type="paragraph" w:customStyle="1" w:styleId="textintend3">
    <w:name w:val="text intend 3"/>
    <w:basedOn w:val="Normal"/>
    <w:rsid w:val="00F22720"/>
    <w:pPr>
      <w:numPr>
        <w:numId w:val="1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numbering" w:customStyle="1" w:styleId="StyleBulleted">
    <w:name w:val="Style Bulleted"/>
    <w:rsid w:val="007C6B5F"/>
    <w:pPr>
      <w:numPr>
        <w:numId w:val="11"/>
      </w:numPr>
    </w:pPr>
  </w:style>
  <w:style w:type="paragraph" w:customStyle="1" w:styleId="references0">
    <w:name w:val="references"/>
    <w:uiPriority w:val="99"/>
    <w:rsid w:val="00767593"/>
    <w:pPr>
      <w:numPr>
        <w:numId w:val="1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Proposal">
    <w:name w:val="Proposal"/>
    <w:basedOn w:val="BodyText"/>
    <w:link w:val="ProposalChar"/>
    <w:qFormat/>
    <w:rsid w:val="00F62023"/>
    <w:pPr>
      <w:numPr>
        <w:numId w:val="14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kern w:val="0"/>
      <w:lang w:eastAsia="zh-CN"/>
    </w:rPr>
  </w:style>
  <w:style w:type="character" w:customStyle="1" w:styleId="ProposalChar">
    <w:name w:val="Proposal Char"/>
    <w:link w:val="Proposal"/>
    <w:qFormat/>
    <w:rsid w:val="00734BD4"/>
    <w:rPr>
      <w:rFonts w:ascii="Arial" w:eastAsiaTheme="minorEastAsia" w:hAnsi="Arial"/>
      <w:b/>
      <w:bCs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30238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bs">
    <w:name w:val="PropObs"/>
    <w:basedOn w:val="Normal"/>
    <w:link w:val="PropObsChar"/>
    <w:qFormat/>
    <w:rsid w:val="00911A4A"/>
    <w:pPr>
      <w:numPr>
        <w:numId w:val="17"/>
      </w:numPr>
      <w:autoSpaceDE/>
      <w:autoSpaceDN/>
      <w:adjustRightInd/>
      <w:snapToGrid/>
      <w:spacing w:after="0"/>
      <w:ind w:left="1134" w:hanging="1134"/>
    </w:pPr>
    <w:rPr>
      <w:rFonts w:ascii="Calibri" w:eastAsia="MS Mincho" w:hAnsi="Calibri"/>
      <w:b/>
      <w:sz w:val="20"/>
      <w:szCs w:val="20"/>
      <w:lang w:val="en-GB"/>
    </w:rPr>
  </w:style>
  <w:style w:type="character" w:customStyle="1" w:styleId="PropObsChar">
    <w:name w:val="PropObs Char"/>
    <w:link w:val="PropObs"/>
    <w:rsid w:val="00911A4A"/>
    <w:rPr>
      <w:rFonts w:ascii="Calibri" w:eastAsia="MS Mincho" w:hAnsi="Calibri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rsid w:val="00911A4A"/>
    <w:pPr>
      <w:numPr>
        <w:numId w:val="16"/>
      </w:numPr>
      <w:ind w:left="1260" w:hanging="1260"/>
      <w:jc w:val="left"/>
    </w:pPr>
  </w:style>
  <w:style w:type="character" w:customStyle="1" w:styleId="ObserevationChar">
    <w:name w:val="Obserevation Char"/>
    <w:basedOn w:val="PropObsChar"/>
    <w:link w:val="Obserevation"/>
    <w:rsid w:val="00911A4A"/>
    <w:rPr>
      <w:rFonts w:ascii="Calibri" w:eastAsia="MS Mincho" w:hAnsi="Calibri"/>
      <w:b/>
      <w:lang w:val="en-GB" w:eastAsia="en-US"/>
    </w:rPr>
  </w:style>
  <w:style w:type="table" w:customStyle="1" w:styleId="TableGrid2">
    <w:name w:val="Table Grid2"/>
    <w:basedOn w:val="TableNormal"/>
    <w:next w:val="TableGrid"/>
    <w:uiPriority w:val="59"/>
    <w:rsid w:val="001F244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3345A"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next w:val="BodyText"/>
    <w:qFormat/>
    <w:rsid w:val="00A03386"/>
    <w:pPr>
      <w:widowControl w:val="0"/>
      <w:numPr>
        <w:numId w:val="22"/>
      </w:numPr>
      <w:tabs>
        <w:tab w:val="num" w:pos="360"/>
      </w:tabs>
      <w:overflowPunct/>
      <w:autoSpaceDE/>
      <w:autoSpaceDN/>
      <w:adjustRightInd/>
      <w:ind w:left="1699" w:hanging="1699"/>
      <w:textAlignment w:val="auto"/>
    </w:pPr>
    <w:rPr>
      <w:rFonts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5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8669A2-ED4A-4ED6-91A1-04CC3777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15175</CharactersWithSpaces>
  <SharedDoc>false</SharedDoc>
  <HLinks>
    <vt:vector size="24" baseType="variant">
      <vt:variant>
        <vt:i4>3145740</vt:i4>
      </vt:variant>
      <vt:variant>
        <vt:i4>9</vt:i4>
      </vt:variant>
      <vt:variant>
        <vt:i4>0</vt:i4>
      </vt:variant>
      <vt:variant>
        <vt:i4>5</vt:i4>
      </vt:variant>
      <vt:variant>
        <vt:lpwstr>C:\Users\t00181812\merias\Documents\ETSI\RANWG1\TSGR1_91-USA\R1-1721255.zip</vt:lpwstr>
      </vt:variant>
      <vt:variant>
        <vt:lpwstr/>
      </vt:variant>
      <vt:variant>
        <vt:i4>3211275</vt:i4>
      </vt:variant>
      <vt:variant>
        <vt:i4>6</vt:i4>
      </vt:variant>
      <vt:variant>
        <vt:i4>0</vt:i4>
      </vt:variant>
      <vt:variant>
        <vt:i4>5</vt:i4>
      </vt:variant>
      <vt:variant>
        <vt:lpwstr>C:\Users\t00181812\merias\Documents\ETSI\RANWG1\TSGR1_91-USA\R1-1721242.zip</vt:lpwstr>
      </vt:variant>
      <vt:variant>
        <vt:lpwstr/>
      </vt:variant>
      <vt:variant>
        <vt:i4>3604494</vt:i4>
      </vt:variant>
      <vt:variant>
        <vt:i4>3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  <vt:variant>
        <vt:i4>3604494</vt:i4>
      </vt:variant>
      <vt:variant>
        <vt:i4>0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Carmela Cozzo</dc:creator>
  <cp:keywords/>
  <dc:description/>
  <cp:lastModifiedBy>Carmela Cozzo</cp:lastModifiedBy>
  <cp:revision>4</cp:revision>
  <cp:lastPrinted>2019-04-05T02:59:00Z</cp:lastPrinted>
  <dcterms:created xsi:type="dcterms:W3CDTF">2019-08-26T12:45:00Z</dcterms:created>
  <dcterms:modified xsi:type="dcterms:W3CDTF">2019-08-27T16:55:00Z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(3)pNTnGeERX3UPBMB+DqlYJrY4I2rd1Mf+V/kre5Aziuo0LVXJvfSmlZSRrfPjErUDrQWCEkL+
mYnty/rtiQMfzem83WnOJb373TAOJOZcDNyVpokNf19OqI6eUR1nAH5JPiBkf1ekErIPUylw
9ZKIamtcV5KNX2il1rF+uCI3a4CKBalQrfPP99JM8K/oglF/5DuOJVAWSePhLI0uW/GXAaZS
Se2IMgGy+S6cSsGs5W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0TlMkjlS2Kfo6LXLKk/2Kf8kHIXp++CJtJLNj9xC9Ob9hS388equ2g
MRpShio/e/ludkssEiqCqKoJxFulSVbkqX9yWZOvxK0vI0yZnNfkeZVyGR0Unwid/plEfZsO
ROA7nZh+V6IqXmeWxIimwsPj4tCN/H3aB9euyqKn/cqICgWV+081znKazRgZzxIwxVKpG0W0
5pljJy8mddvU3NW5PcObkXxSOm1TWcQifV87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TaJLB2nRTnRS/CuXaFBpT1kC7PLierz/COmz
7yhl64JDYtfDtDf/MEg5iC5JA7JFWYI34l6V/kv97Qs37+iiXOQ=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1566924929</vt:lpwstr>
  </property>
</Properties>
</file>